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3C1F" w14:textId="77777777" w:rsidR="00950657" w:rsidRPr="00950657" w:rsidRDefault="00950657" w:rsidP="00950657">
      <w:pPr>
        <w:pBdr>
          <w:top w:val="single" w:sz="2" w:space="0" w:color="E7E8F2"/>
          <w:left w:val="single" w:sz="2" w:space="0" w:color="E7E8F2"/>
          <w:bottom w:val="single" w:sz="2" w:space="0" w:color="E7E8F2"/>
          <w:right w:val="single" w:sz="2" w:space="0" w:color="E7E8F2"/>
        </w:pBdr>
        <w:spacing w:after="240" w:line="276" w:lineRule="auto"/>
        <w:outlineLvl w:val="2"/>
        <w:rPr>
          <w:rFonts w:ascii="Segoe UI" w:eastAsia="Times New Roman" w:hAnsi="Segoe UI" w:cs="Segoe UI"/>
          <w:color w:val="090910"/>
          <w:sz w:val="24"/>
          <w:szCs w:val="24"/>
        </w:rPr>
      </w:pPr>
      <w:hyperlink r:id="rId4" w:anchor="foreign-key-constraints" w:history="1">
        <w:r w:rsidRPr="00950657">
          <w:rPr>
            <w:rFonts w:ascii="Segoe UI" w:eastAsia="Times New Roman" w:hAnsi="Segoe UI" w:cs="Segoe UI"/>
            <w:color w:val="090910"/>
            <w:sz w:val="24"/>
            <w:szCs w:val="24"/>
            <w:u w:val="single"/>
            <w:bdr w:val="single" w:sz="2" w:space="0" w:color="E7E8F2" w:frame="1"/>
          </w:rPr>
          <w:t>Foreign Key Constraints</w:t>
        </w:r>
      </w:hyperlink>
    </w:p>
    <w:p w14:paraId="548B5AE9" w14:textId="77777777" w:rsidR="00950657" w:rsidRPr="00950657" w:rsidRDefault="00950657" w:rsidP="00950657">
      <w:pPr>
        <w:pBdr>
          <w:top w:val="single" w:sz="2" w:space="0" w:color="E7E8F2"/>
          <w:left w:val="single" w:sz="2" w:space="0" w:color="E7E8F2"/>
          <w:bottom w:val="single" w:sz="2" w:space="0" w:color="E7E8F2"/>
          <w:right w:val="single" w:sz="2" w:space="0" w:color="E7E8F2"/>
        </w:pBdr>
        <w:spacing w:after="480" w:line="276" w:lineRule="auto"/>
        <w:rPr>
          <w:rFonts w:ascii="Segoe UI" w:eastAsia="Times New Roman" w:hAnsi="Segoe UI" w:cs="Segoe UI"/>
          <w:color w:val="2B2E38"/>
        </w:rPr>
      </w:pPr>
      <w:r w:rsidRPr="00950657">
        <w:rPr>
          <w:rFonts w:ascii="Segoe UI" w:eastAsia="Times New Roman" w:hAnsi="Segoe UI" w:cs="Segoe UI"/>
          <w:color w:val="2B2E38"/>
        </w:rPr>
        <w:t>Laravel also provides support for creating foreign key constraints, which are used to force referential integrity at the database level. For example, let's define a </w:t>
      </w:r>
      <w:r w:rsidRPr="00950657">
        <w:rPr>
          <w:rFonts w:ascii="Consolas" w:eastAsia="Times New Roman" w:hAnsi="Consolas" w:cs="Courier New"/>
          <w:color w:val="CA473F"/>
          <w:sz w:val="16"/>
          <w:szCs w:val="16"/>
          <w:bdr w:val="single" w:sz="2" w:space="0" w:color="E7E8F2" w:frame="1"/>
          <w:shd w:val="clear" w:color="auto" w:fill="FBFBFD"/>
        </w:rPr>
        <w:t>user_id</w:t>
      </w:r>
      <w:r w:rsidRPr="00950657">
        <w:rPr>
          <w:rFonts w:ascii="Segoe UI" w:eastAsia="Times New Roman" w:hAnsi="Segoe UI" w:cs="Segoe UI"/>
          <w:color w:val="2B2E38"/>
        </w:rPr>
        <w:t> column on the </w:t>
      </w:r>
      <w:r w:rsidRPr="00950657">
        <w:rPr>
          <w:rFonts w:ascii="Consolas" w:eastAsia="Times New Roman" w:hAnsi="Consolas" w:cs="Courier New"/>
          <w:color w:val="CA473F"/>
          <w:sz w:val="16"/>
          <w:szCs w:val="16"/>
          <w:bdr w:val="single" w:sz="2" w:space="0" w:color="E7E8F2" w:frame="1"/>
          <w:shd w:val="clear" w:color="auto" w:fill="FBFBFD"/>
        </w:rPr>
        <w:t>posts</w:t>
      </w:r>
      <w:r w:rsidRPr="00950657">
        <w:rPr>
          <w:rFonts w:ascii="Segoe UI" w:eastAsia="Times New Roman" w:hAnsi="Segoe UI" w:cs="Segoe UI"/>
          <w:color w:val="2B2E38"/>
        </w:rPr>
        <w:t> table that references the </w:t>
      </w:r>
      <w:r w:rsidRPr="00950657">
        <w:rPr>
          <w:rFonts w:ascii="Consolas" w:eastAsia="Times New Roman" w:hAnsi="Consolas" w:cs="Courier New"/>
          <w:color w:val="CA473F"/>
          <w:sz w:val="16"/>
          <w:szCs w:val="16"/>
          <w:bdr w:val="single" w:sz="2" w:space="0" w:color="E7E8F2" w:frame="1"/>
          <w:shd w:val="clear" w:color="auto" w:fill="FBFBFD"/>
        </w:rPr>
        <w:t>id</w:t>
      </w:r>
      <w:r w:rsidRPr="00950657">
        <w:rPr>
          <w:rFonts w:ascii="Segoe UI" w:eastAsia="Times New Roman" w:hAnsi="Segoe UI" w:cs="Segoe UI"/>
          <w:color w:val="2B2E38"/>
        </w:rPr>
        <w:t> column on a </w:t>
      </w:r>
      <w:r w:rsidRPr="00950657">
        <w:rPr>
          <w:rFonts w:ascii="Consolas" w:eastAsia="Times New Roman" w:hAnsi="Consolas" w:cs="Courier New"/>
          <w:color w:val="CA473F"/>
          <w:sz w:val="16"/>
          <w:szCs w:val="16"/>
          <w:bdr w:val="single" w:sz="2" w:space="0" w:color="E7E8F2" w:frame="1"/>
          <w:shd w:val="clear" w:color="auto" w:fill="FBFBFD"/>
        </w:rPr>
        <w:t>users</w:t>
      </w:r>
      <w:r w:rsidRPr="00950657">
        <w:rPr>
          <w:rFonts w:ascii="Segoe UI" w:eastAsia="Times New Roman" w:hAnsi="Segoe UI" w:cs="Segoe UI"/>
          <w:color w:val="2B2E38"/>
        </w:rPr>
        <w:t> table:</w:t>
      </w:r>
    </w:p>
    <w:p w14:paraId="012B7AFC" w14:textId="77777777" w:rsidR="00950657" w:rsidRPr="00950657" w:rsidRDefault="00950657" w:rsidP="00950657">
      <w:pPr>
        <w:pBdr>
          <w:top w:val="single" w:sz="2" w:space="12" w:color="E7E8F2"/>
          <w:left w:val="single" w:sz="2" w:space="12" w:color="E7E8F2"/>
          <w:bottom w:val="single" w:sz="2" w:space="12" w:color="E7E8F2"/>
          <w:right w:val="single" w:sz="2" w:space="12" w:color="E7E8F2"/>
        </w:pBdr>
        <w:shd w:val="clear" w:color="auto" w:fill="FBFB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</w:pPr>
      <w:r w:rsidRPr="00950657">
        <w:rPr>
          <w:rFonts w:ascii="Consolas" w:eastAsia="Times New Roman" w:hAnsi="Consolas" w:cs="Courier New"/>
          <w:color w:val="055472"/>
          <w:sz w:val="20"/>
          <w:szCs w:val="20"/>
          <w:bdr w:val="single" w:sz="2" w:space="0" w:color="E7E8F2" w:frame="1"/>
        </w:rPr>
        <w:t>use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 xml:space="preserve"> Illuminate\Database\Schema\Blueprint;</w:t>
      </w:r>
    </w:p>
    <w:p w14:paraId="0272F1AE" w14:textId="166E2AAF" w:rsidR="00950657" w:rsidRPr="00950657" w:rsidRDefault="00950657" w:rsidP="00950657">
      <w:pPr>
        <w:pBdr>
          <w:top w:val="single" w:sz="2" w:space="12" w:color="E7E8F2"/>
          <w:left w:val="single" w:sz="2" w:space="12" w:color="E7E8F2"/>
          <w:bottom w:val="single" w:sz="2" w:space="12" w:color="E7E8F2"/>
          <w:right w:val="single" w:sz="2" w:space="12" w:color="E7E8F2"/>
        </w:pBdr>
        <w:shd w:val="clear" w:color="auto" w:fill="FBFB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480" w:line="240" w:lineRule="auto"/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</w:pPr>
      <w:r w:rsidRPr="00950657">
        <w:rPr>
          <w:rFonts w:ascii="Consolas" w:eastAsia="Times New Roman" w:hAnsi="Consolas" w:cs="Courier New"/>
          <w:color w:val="055472"/>
          <w:sz w:val="20"/>
          <w:szCs w:val="20"/>
          <w:bdr w:val="single" w:sz="2" w:space="0" w:color="E7E8F2" w:frame="1"/>
        </w:rPr>
        <w:t>use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 xml:space="preserve"> Illuminate\Support\Facades\Schema;</w:t>
      </w:r>
    </w:p>
    <w:p w14:paraId="0EAE43CE" w14:textId="77777777" w:rsidR="00950657" w:rsidRPr="00950657" w:rsidRDefault="00950657" w:rsidP="00950657">
      <w:pPr>
        <w:pBdr>
          <w:top w:val="single" w:sz="2" w:space="12" w:color="E7E8F2"/>
          <w:left w:val="single" w:sz="2" w:space="12" w:color="E7E8F2"/>
          <w:bottom w:val="single" w:sz="2" w:space="12" w:color="E7E8F2"/>
          <w:right w:val="single" w:sz="2" w:space="12" w:color="E7E8F2"/>
        </w:pBdr>
        <w:shd w:val="clear" w:color="auto" w:fill="FBFB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</w:pPr>
      <w:r w:rsidRPr="00950657">
        <w:rPr>
          <w:rFonts w:ascii="Consolas" w:eastAsia="Times New Roman" w:hAnsi="Consolas" w:cs="Courier New"/>
          <w:color w:val="CA473F"/>
          <w:sz w:val="20"/>
          <w:szCs w:val="20"/>
          <w:bdr w:val="single" w:sz="2" w:space="0" w:color="E7E8F2" w:frame="1"/>
        </w:rPr>
        <w:t>Schema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::</w:t>
      </w:r>
      <w:r w:rsidRPr="00950657">
        <w:rPr>
          <w:rFonts w:ascii="Consolas" w:eastAsia="Times New Roman" w:hAnsi="Consolas" w:cs="Courier New"/>
          <w:color w:val="CA473F"/>
          <w:sz w:val="20"/>
          <w:szCs w:val="20"/>
          <w:bdr w:val="single" w:sz="2" w:space="0" w:color="E7E8F2" w:frame="1"/>
        </w:rPr>
        <w:t>table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(</w:t>
      </w:r>
      <w:r w:rsidRPr="00950657">
        <w:rPr>
          <w:rFonts w:ascii="Consolas" w:eastAsia="Times New Roman" w:hAnsi="Consolas" w:cs="Courier New"/>
          <w:color w:val="669900"/>
          <w:sz w:val="20"/>
          <w:szCs w:val="20"/>
          <w:bdr w:val="single" w:sz="2" w:space="0" w:color="E7E8F2" w:frame="1"/>
        </w:rPr>
        <w:t>'posts'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 xml:space="preserve">, </w:t>
      </w:r>
      <w:r w:rsidRPr="00950657">
        <w:rPr>
          <w:rFonts w:ascii="Consolas" w:eastAsia="Times New Roman" w:hAnsi="Consolas" w:cs="Courier New"/>
          <w:color w:val="055472"/>
          <w:sz w:val="20"/>
          <w:szCs w:val="20"/>
          <w:bdr w:val="single" w:sz="2" w:space="0" w:color="E7E8F2" w:frame="1"/>
        </w:rPr>
        <w:t>function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 xml:space="preserve"> (</w:t>
      </w:r>
      <w:r w:rsidRPr="00950657">
        <w:rPr>
          <w:rFonts w:ascii="Consolas" w:eastAsia="Times New Roman" w:hAnsi="Consolas" w:cs="Courier New"/>
          <w:color w:val="CA473F"/>
          <w:sz w:val="20"/>
          <w:szCs w:val="20"/>
          <w:bdr w:val="single" w:sz="2" w:space="0" w:color="E7E8F2" w:frame="1"/>
        </w:rPr>
        <w:t>Blueprint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 xml:space="preserve"> </w:t>
      </w:r>
      <w:r w:rsidRPr="00950657">
        <w:rPr>
          <w:rFonts w:ascii="Consolas" w:eastAsia="Times New Roman" w:hAnsi="Consolas" w:cs="Courier New"/>
          <w:color w:val="0782B1"/>
          <w:sz w:val="20"/>
          <w:szCs w:val="20"/>
          <w:bdr w:val="single" w:sz="2" w:space="0" w:color="E7E8F2" w:frame="1"/>
        </w:rPr>
        <w:t>$table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) {</w:t>
      </w:r>
    </w:p>
    <w:p w14:paraId="1E7D983F" w14:textId="0B3BF68D" w:rsidR="00950657" w:rsidRPr="00950657" w:rsidRDefault="00950657" w:rsidP="00950657">
      <w:pPr>
        <w:pBdr>
          <w:top w:val="single" w:sz="2" w:space="12" w:color="E7E8F2"/>
          <w:left w:val="single" w:sz="2" w:space="12" w:color="E7E8F2"/>
          <w:bottom w:val="single" w:sz="2" w:space="12" w:color="E7E8F2"/>
          <w:right w:val="single" w:sz="2" w:space="12" w:color="E7E8F2"/>
        </w:pBdr>
        <w:shd w:val="clear" w:color="auto" w:fill="FBFB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</w:pP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 xml:space="preserve">    </w:t>
      </w:r>
      <w:r w:rsidRPr="00950657">
        <w:rPr>
          <w:rFonts w:ascii="Consolas" w:eastAsia="Times New Roman" w:hAnsi="Consolas" w:cs="Courier New"/>
          <w:color w:val="0782B1"/>
          <w:sz w:val="20"/>
          <w:szCs w:val="20"/>
          <w:bdr w:val="single" w:sz="2" w:space="0" w:color="E7E8F2" w:frame="1"/>
        </w:rPr>
        <w:t>$table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-&gt;</w:t>
      </w:r>
      <w:r w:rsidRPr="00950657">
        <w:rPr>
          <w:rFonts w:ascii="Consolas" w:eastAsia="Times New Roman" w:hAnsi="Consolas" w:cs="Courier New"/>
          <w:color w:val="CA473F"/>
          <w:sz w:val="20"/>
          <w:szCs w:val="20"/>
          <w:bdr w:val="single" w:sz="2" w:space="0" w:color="E7E8F2" w:frame="1"/>
        </w:rPr>
        <w:t>unsignedBigInteger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(</w:t>
      </w:r>
      <w:r w:rsidRPr="00950657">
        <w:rPr>
          <w:rFonts w:ascii="Consolas" w:eastAsia="Times New Roman" w:hAnsi="Consolas" w:cs="Courier New"/>
          <w:color w:val="669900"/>
          <w:sz w:val="20"/>
          <w:szCs w:val="20"/>
          <w:bdr w:val="single" w:sz="2" w:space="0" w:color="E7E8F2" w:frame="1"/>
        </w:rPr>
        <w:t>'user_id'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);</w:t>
      </w:r>
    </w:p>
    <w:p w14:paraId="5288A6FF" w14:textId="77777777" w:rsidR="00950657" w:rsidRDefault="00950657" w:rsidP="00950657">
      <w:pPr>
        <w:pBdr>
          <w:top w:val="single" w:sz="2" w:space="12" w:color="E7E8F2"/>
          <w:left w:val="single" w:sz="2" w:space="12" w:color="E7E8F2"/>
          <w:bottom w:val="single" w:sz="2" w:space="12" w:color="E7E8F2"/>
          <w:right w:val="single" w:sz="2" w:space="12" w:color="E7E8F2"/>
        </w:pBdr>
        <w:shd w:val="clear" w:color="auto" w:fill="FBFB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</w:pP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 xml:space="preserve">    </w:t>
      </w:r>
      <w:r w:rsidRPr="00950657">
        <w:rPr>
          <w:rFonts w:ascii="Consolas" w:eastAsia="Times New Roman" w:hAnsi="Consolas" w:cs="Courier New"/>
          <w:color w:val="0782B1"/>
          <w:sz w:val="20"/>
          <w:szCs w:val="20"/>
          <w:bdr w:val="single" w:sz="2" w:space="0" w:color="E7E8F2" w:frame="1"/>
        </w:rPr>
        <w:t>$table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-&gt;</w:t>
      </w:r>
      <w:r w:rsidRPr="00950657">
        <w:rPr>
          <w:rFonts w:ascii="Consolas" w:eastAsia="Times New Roman" w:hAnsi="Consolas" w:cs="Courier New"/>
          <w:color w:val="CA473F"/>
          <w:sz w:val="20"/>
          <w:szCs w:val="20"/>
          <w:bdr w:val="single" w:sz="2" w:space="0" w:color="E7E8F2" w:frame="1"/>
        </w:rPr>
        <w:t>foreign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(</w:t>
      </w:r>
      <w:r w:rsidRPr="00950657">
        <w:rPr>
          <w:rFonts w:ascii="Consolas" w:eastAsia="Times New Roman" w:hAnsi="Consolas" w:cs="Courier New"/>
          <w:color w:val="669900"/>
          <w:sz w:val="20"/>
          <w:szCs w:val="20"/>
          <w:bdr w:val="single" w:sz="2" w:space="0" w:color="E7E8F2" w:frame="1"/>
        </w:rPr>
        <w:t>'user_id'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)-&gt;</w:t>
      </w:r>
      <w:r w:rsidRPr="00950657">
        <w:rPr>
          <w:rFonts w:ascii="Consolas" w:eastAsia="Times New Roman" w:hAnsi="Consolas" w:cs="Courier New"/>
          <w:color w:val="CA473F"/>
          <w:sz w:val="20"/>
          <w:szCs w:val="20"/>
          <w:bdr w:val="single" w:sz="2" w:space="0" w:color="E7E8F2" w:frame="1"/>
        </w:rPr>
        <w:t>references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(</w:t>
      </w:r>
      <w:r w:rsidRPr="00950657">
        <w:rPr>
          <w:rFonts w:ascii="Consolas" w:eastAsia="Times New Roman" w:hAnsi="Consolas" w:cs="Courier New"/>
          <w:color w:val="669900"/>
          <w:sz w:val="20"/>
          <w:szCs w:val="20"/>
          <w:bdr w:val="single" w:sz="2" w:space="0" w:color="E7E8F2" w:frame="1"/>
        </w:rPr>
        <w:t>'id'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)-&gt;</w:t>
      </w:r>
      <w:r w:rsidRPr="00950657">
        <w:rPr>
          <w:rFonts w:ascii="Consolas" w:eastAsia="Times New Roman" w:hAnsi="Consolas" w:cs="Courier New"/>
          <w:color w:val="CA473F"/>
          <w:sz w:val="20"/>
          <w:szCs w:val="20"/>
          <w:bdr w:val="single" w:sz="2" w:space="0" w:color="E7E8F2" w:frame="1"/>
        </w:rPr>
        <w:t>on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(</w:t>
      </w:r>
      <w:r w:rsidRPr="00950657">
        <w:rPr>
          <w:rFonts w:ascii="Consolas" w:eastAsia="Times New Roman" w:hAnsi="Consolas" w:cs="Courier New"/>
          <w:color w:val="669900"/>
          <w:sz w:val="20"/>
          <w:szCs w:val="20"/>
          <w:bdr w:val="single" w:sz="2" w:space="0" w:color="E7E8F2" w:frame="1"/>
        </w:rPr>
        <w:t>'users'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);</w:t>
      </w:r>
    </w:p>
    <w:p w14:paraId="4F911397" w14:textId="6741633A" w:rsidR="00950657" w:rsidRPr="00950657" w:rsidRDefault="00950657" w:rsidP="00950657">
      <w:pPr>
        <w:pBdr>
          <w:top w:val="single" w:sz="2" w:space="12" w:color="E7E8F2"/>
          <w:left w:val="single" w:sz="2" w:space="12" w:color="E7E8F2"/>
          <w:bottom w:val="single" w:sz="2" w:space="12" w:color="E7E8F2"/>
          <w:right w:val="single" w:sz="2" w:space="12" w:color="E7E8F2"/>
        </w:pBdr>
        <w:shd w:val="clear" w:color="auto" w:fill="FBFB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nsolas" w:eastAsia="Times New Roman" w:hAnsi="Consolas" w:cs="Courier New"/>
          <w:color w:val="CA473F"/>
          <w:sz w:val="27"/>
          <w:szCs w:val="27"/>
        </w:rPr>
      </w:pP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});</w:t>
      </w:r>
    </w:p>
    <w:p w14:paraId="0BA97508" w14:textId="77777777" w:rsidR="00950657" w:rsidRPr="00950657" w:rsidRDefault="00950657" w:rsidP="00950657">
      <w:pPr>
        <w:pBdr>
          <w:top w:val="single" w:sz="2" w:space="0" w:color="E7E8F2"/>
          <w:left w:val="single" w:sz="2" w:space="0" w:color="E7E8F2"/>
          <w:bottom w:val="single" w:sz="2" w:space="0" w:color="E7E8F2"/>
          <w:right w:val="single" w:sz="2" w:space="0" w:color="E7E8F2"/>
        </w:pBdr>
        <w:spacing w:after="0" w:line="276" w:lineRule="auto"/>
        <w:rPr>
          <w:rFonts w:ascii="Segoe UI" w:eastAsia="Times New Roman" w:hAnsi="Segoe UI" w:cs="Segoe UI"/>
          <w:color w:val="2B2E38"/>
        </w:rPr>
      </w:pPr>
      <w:r w:rsidRPr="00950657">
        <w:rPr>
          <w:rFonts w:ascii="Segoe UI" w:eastAsia="Times New Roman" w:hAnsi="Segoe UI" w:cs="Segoe UI"/>
          <w:color w:val="2B2E38"/>
        </w:rPr>
        <w:t>Since this syntax is rather verbose, Laravel provides additional, terser methods that use conventions to provide a better developer experience. When using the </w:t>
      </w:r>
      <w:r w:rsidRPr="00950657">
        <w:rPr>
          <w:rFonts w:ascii="Consolas" w:eastAsia="Times New Roman" w:hAnsi="Consolas" w:cs="Courier New"/>
          <w:color w:val="CA473F"/>
          <w:sz w:val="16"/>
          <w:szCs w:val="16"/>
          <w:bdr w:val="single" w:sz="2" w:space="0" w:color="E7E8F2" w:frame="1"/>
          <w:shd w:val="clear" w:color="auto" w:fill="FBFBFD"/>
        </w:rPr>
        <w:t>foreignId</w:t>
      </w:r>
      <w:r w:rsidRPr="00950657">
        <w:rPr>
          <w:rFonts w:ascii="Segoe UI" w:eastAsia="Times New Roman" w:hAnsi="Segoe UI" w:cs="Segoe UI"/>
          <w:color w:val="2B2E38"/>
        </w:rPr>
        <w:t> method to create your column, the example above can be rewritten like so:</w:t>
      </w:r>
    </w:p>
    <w:p w14:paraId="7EFB59F7" w14:textId="77777777" w:rsidR="00950657" w:rsidRPr="00950657" w:rsidRDefault="00950657" w:rsidP="00950657">
      <w:pPr>
        <w:pBdr>
          <w:top w:val="single" w:sz="2" w:space="12" w:color="E7E8F2"/>
          <w:left w:val="single" w:sz="2" w:space="12" w:color="E7E8F2"/>
          <w:bottom w:val="single" w:sz="2" w:space="12" w:color="E7E8F2"/>
          <w:right w:val="single" w:sz="2" w:space="12" w:color="E7E8F2"/>
        </w:pBdr>
        <w:shd w:val="clear" w:color="auto" w:fill="FBFB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</w:pPr>
      <w:r w:rsidRPr="00950657">
        <w:rPr>
          <w:rFonts w:ascii="Consolas" w:eastAsia="Times New Roman" w:hAnsi="Consolas" w:cs="Courier New"/>
          <w:color w:val="CA473F"/>
          <w:sz w:val="20"/>
          <w:szCs w:val="20"/>
          <w:bdr w:val="single" w:sz="2" w:space="0" w:color="E7E8F2" w:frame="1"/>
        </w:rPr>
        <w:t>Schema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::</w:t>
      </w:r>
      <w:r w:rsidRPr="00950657">
        <w:rPr>
          <w:rFonts w:ascii="Consolas" w:eastAsia="Times New Roman" w:hAnsi="Consolas" w:cs="Courier New"/>
          <w:color w:val="CA473F"/>
          <w:sz w:val="20"/>
          <w:szCs w:val="20"/>
          <w:bdr w:val="single" w:sz="2" w:space="0" w:color="E7E8F2" w:frame="1"/>
        </w:rPr>
        <w:t>table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(</w:t>
      </w:r>
      <w:r w:rsidRPr="00950657">
        <w:rPr>
          <w:rFonts w:ascii="Consolas" w:eastAsia="Times New Roman" w:hAnsi="Consolas" w:cs="Courier New"/>
          <w:color w:val="669900"/>
          <w:sz w:val="20"/>
          <w:szCs w:val="20"/>
          <w:bdr w:val="single" w:sz="2" w:space="0" w:color="E7E8F2" w:frame="1"/>
        </w:rPr>
        <w:t>'posts'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 xml:space="preserve">, </w:t>
      </w:r>
      <w:r w:rsidRPr="00950657">
        <w:rPr>
          <w:rFonts w:ascii="Consolas" w:eastAsia="Times New Roman" w:hAnsi="Consolas" w:cs="Courier New"/>
          <w:color w:val="055472"/>
          <w:sz w:val="20"/>
          <w:szCs w:val="20"/>
          <w:bdr w:val="single" w:sz="2" w:space="0" w:color="E7E8F2" w:frame="1"/>
        </w:rPr>
        <w:t>function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 xml:space="preserve"> (</w:t>
      </w:r>
      <w:r w:rsidRPr="00950657">
        <w:rPr>
          <w:rFonts w:ascii="Consolas" w:eastAsia="Times New Roman" w:hAnsi="Consolas" w:cs="Courier New"/>
          <w:color w:val="CA473F"/>
          <w:sz w:val="20"/>
          <w:szCs w:val="20"/>
          <w:bdr w:val="single" w:sz="2" w:space="0" w:color="E7E8F2" w:frame="1"/>
        </w:rPr>
        <w:t>Blueprint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 xml:space="preserve"> </w:t>
      </w:r>
      <w:r w:rsidRPr="00950657">
        <w:rPr>
          <w:rFonts w:ascii="Consolas" w:eastAsia="Times New Roman" w:hAnsi="Consolas" w:cs="Courier New"/>
          <w:color w:val="0782B1"/>
          <w:sz w:val="20"/>
          <w:szCs w:val="20"/>
          <w:bdr w:val="single" w:sz="2" w:space="0" w:color="E7E8F2" w:frame="1"/>
        </w:rPr>
        <w:t>$table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) {</w:t>
      </w:r>
    </w:p>
    <w:p w14:paraId="0BB7636D" w14:textId="77777777" w:rsidR="00950657" w:rsidRPr="00950657" w:rsidRDefault="00950657" w:rsidP="00950657">
      <w:pPr>
        <w:pBdr>
          <w:top w:val="single" w:sz="2" w:space="12" w:color="E7E8F2"/>
          <w:left w:val="single" w:sz="2" w:space="12" w:color="E7E8F2"/>
          <w:bottom w:val="single" w:sz="2" w:space="12" w:color="E7E8F2"/>
          <w:right w:val="single" w:sz="2" w:space="12" w:color="E7E8F2"/>
        </w:pBdr>
        <w:shd w:val="clear" w:color="auto" w:fill="FBFB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</w:pP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 xml:space="preserve">    </w:t>
      </w:r>
      <w:r w:rsidRPr="00950657">
        <w:rPr>
          <w:rFonts w:ascii="Consolas" w:eastAsia="Times New Roman" w:hAnsi="Consolas" w:cs="Courier New"/>
          <w:color w:val="0782B1"/>
          <w:sz w:val="20"/>
          <w:szCs w:val="20"/>
          <w:bdr w:val="single" w:sz="2" w:space="0" w:color="E7E8F2" w:frame="1"/>
        </w:rPr>
        <w:t>$table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-&gt;</w:t>
      </w:r>
      <w:r w:rsidRPr="00950657">
        <w:rPr>
          <w:rFonts w:ascii="Consolas" w:eastAsia="Times New Roman" w:hAnsi="Consolas" w:cs="Courier New"/>
          <w:color w:val="CA473F"/>
          <w:sz w:val="20"/>
          <w:szCs w:val="20"/>
          <w:bdr w:val="single" w:sz="2" w:space="0" w:color="E7E8F2" w:frame="1"/>
        </w:rPr>
        <w:t>foreignId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(</w:t>
      </w:r>
      <w:r w:rsidRPr="00950657">
        <w:rPr>
          <w:rFonts w:ascii="Consolas" w:eastAsia="Times New Roman" w:hAnsi="Consolas" w:cs="Courier New"/>
          <w:color w:val="669900"/>
          <w:sz w:val="20"/>
          <w:szCs w:val="20"/>
          <w:bdr w:val="single" w:sz="2" w:space="0" w:color="E7E8F2" w:frame="1"/>
        </w:rPr>
        <w:t>'user_id'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)-&gt;</w:t>
      </w:r>
      <w:r w:rsidRPr="00950657">
        <w:rPr>
          <w:rFonts w:ascii="Consolas" w:eastAsia="Times New Roman" w:hAnsi="Consolas" w:cs="Courier New"/>
          <w:color w:val="CA473F"/>
          <w:sz w:val="20"/>
          <w:szCs w:val="20"/>
          <w:bdr w:val="single" w:sz="2" w:space="0" w:color="E7E8F2" w:frame="1"/>
        </w:rPr>
        <w:t>constrained</w:t>
      </w: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();</w:t>
      </w:r>
    </w:p>
    <w:p w14:paraId="156E0878" w14:textId="77777777" w:rsidR="00950657" w:rsidRPr="00950657" w:rsidRDefault="00950657" w:rsidP="00950657">
      <w:pPr>
        <w:pBdr>
          <w:top w:val="single" w:sz="2" w:space="12" w:color="E7E8F2"/>
          <w:left w:val="single" w:sz="2" w:space="12" w:color="E7E8F2"/>
          <w:bottom w:val="single" w:sz="2" w:space="12" w:color="E7E8F2"/>
          <w:right w:val="single" w:sz="2" w:space="12" w:color="E7E8F2"/>
        </w:pBdr>
        <w:shd w:val="clear" w:color="auto" w:fill="FBFB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nsolas" w:eastAsia="Times New Roman" w:hAnsi="Consolas" w:cs="Courier New"/>
          <w:color w:val="CA473F"/>
          <w:sz w:val="27"/>
          <w:szCs w:val="27"/>
        </w:rPr>
      </w:pPr>
      <w:r w:rsidRPr="00950657">
        <w:rPr>
          <w:rFonts w:ascii="Consolas" w:eastAsia="Times New Roman" w:hAnsi="Consolas" w:cs="Courier New"/>
          <w:color w:val="090910"/>
          <w:sz w:val="20"/>
          <w:szCs w:val="20"/>
          <w:bdr w:val="single" w:sz="2" w:space="0" w:color="E7E8F2" w:frame="1"/>
        </w:rPr>
        <w:t>});</w:t>
      </w:r>
    </w:p>
    <w:sectPr w:rsidR="00950657" w:rsidRPr="00950657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57"/>
    <w:rsid w:val="000B2396"/>
    <w:rsid w:val="001B289C"/>
    <w:rsid w:val="003B1076"/>
    <w:rsid w:val="00836E41"/>
    <w:rsid w:val="008F5FE3"/>
    <w:rsid w:val="00950657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C2650"/>
  <w15:chartTrackingRefBased/>
  <w15:docId w15:val="{155D6DDC-0C19-4832-ACA6-B2F8AD3F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50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065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506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950657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57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95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ravel.com/docs/8.x/mig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2022-01-31T21:36:00Z</dcterms:created>
  <dcterms:modified xsi:type="dcterms:W3CDTF">2022-01-31T21:45:00Z</dcterms:modified>
</cp:coreProperties>
</file>