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D7DD3B" w14:textId="071E2DFB" w:rsidR="00B812D2" w:rsidRPr="00B812D2" w:rsidRDefault="00B812D2">
      <w:pPr>
        <w:rPr>
          <w:color w:val="C00000"/>
        </w:rPr>
      </w:pPr>
      <w:r w:rsidRPr="00B812D2">
        <w:rPr>
          <w:color w:val="C00000"/>
        </w:rPr>
        <w:t>Weird issue</w:t>
      </w:r>
      <w:r>
        <w:rPr>
          <w:color w:val="C00000"/>
        </w:rPr>
        <w:t xml:space="preserve"> in phpRunner</w:t>
      </w:r>
      <w:bookmarkStart w:id="0" w:name="_GoBack"/>
      <w:bookmarkEnd w:id="0"/>
    </w:p>
    <w:p w14:paraId="51C7EE29" w14:textId="7D0F5B71" w:rsidR="00B812D2" w:rsidRDefault="00B812D2">
      <w:r>
        <w:t>The first form element onsubmit will NOT call the javascript function because of the double quotes, even though they are escaped.</w:t>
      </w:r>
    </w:p>
    <w:p w14:paraId="259E42F5" w14:textId="3C5FB272" w:rsidR="00FF32A8" w:rsidRDefault="00B812D2">
      <w:r w:rsidRPr="00B812D2">
        <w:t>&lt;form class="form-horizontal" name="createFyer" action="createCopy.php" method="post" onsubmit="return validateSaveName(\</w:t>
      </w:r>
      <w:r w:rsidRPr="00B812D2">
        <w:rPr>
          <w:highlight w:val="yellow"/>
        </w:rPr>
        <w:t>"</w:t>
      </w:r>
      <w:r w:rsidRPr="00B812D2">
        <w:t>createFyer\</w:t>
      </w:r>
      <w:r w:rsidRPr="00B812D2">
        <w:rPr>
          <w:highlight w:val="yellow"/>
        </w:rPr>
        <w:t>"</w:t>
      </w:r>
      <w:r w:rsidRPr="00B812D2">
        <w:t>);"&gt;</w:t>
      </w:r>
    </w:p>
    <w:p w14:paraId="3E4D92E2" w14:textId="4108CF47" w:rsidR="00B812D2" w:rsidRDefault="00B812D2"/>
    <w:p w14:paraId="0A04B535" w14:textId="77777777" w:rsidR="00B812D2" w:rsidRDefault="00B812D2"/>
    <w:p w14:paraId="4ADDA9B6" w14:textId="5670B1BE" w:rsidR="00B812D2" w:rsidRDefault="00B812D2">
      <w:r>
        <w:t>This second form element onsubmit DOES work.  The ONLY difference is in the single vs double quotes.</w:t>
      </w:r>
    </w:p>
    <w:p w14:paraId="72475B82" w14:textId="2BD69881" w:rsidR="00B812D2" w:rsidRDefault="00B812D2">
      <w:r w:rsidRPr="00B812D2">
        <w:t>&lt;form class="form-horizontal" name="createFyer" action="createCopy.php" method="post" onsubmit="return validateSaveName(\</w:t>
      </w:r>
      <w:r w:rsidRPr="00B812D2">
        <w:rPr>
          <w:highlight w:val="yellow"/>
        </w:rPr>
        <w:t>'</w:t>
      </w:r>
      <w:r w:rsidRPr="00B812D2">
        <w:t>createFyer\</w:t>
      </w:r>
      <w:r w:rsidRPr="00B812D2">
        <w:rPr>
          <w:highlight w:val="yellow"/>
        </w:rPr>
        <w:t>'</w:t>
      </w:r>
      <w:r w:rsidRPr="00B812D2">
        <w:t>);"&gt;</w:t>
      </w:r>
    </w:p>
    <w:p w14:paraId="62A547AE" w14:textId="79BBCE9A" w:rsidR="00B812D2" w:rsidRDefault="00B812D2"/>
    <w:p w14:paraId="34F1D578" w14:textId="3C97293F" w:rsidR="00B812D2" w:rsidRDefault="00B812D2"/>
    <w:p w14:paraId="0E1628C3" w14:textId="03267046" w:rsidR="00B812D2" w:rsidRDefault="00B812D2"/>
    <w:p w14:paraId="58CFC567" w14:textId="77777777" w:rsidR="00B812D2" w:rsidRPr="00B812D2" w:rsidRDefault="00B812D2" w:rsidP="00B812D2">
      <w:pPr>
        <w:spacing w:after="0" w:line="510" w:lineRule="atLeast"/>
        <w:textAlignment w:val="baseline"/>
        <w:outlineLvl w:val="0"/>
        <w:rPr>
          <w:rFonts w:ascii="Helvetica" w:eastAsia="Times New Roman" w:hAnsi="Helvetica" w:cs="Helvetica"/>
          <w:b/>
          <w:bCs/>
          <w:color w:val="444444"/>
          <w:kern w:val="36"/>
          <w:sz w:val="45"/>
          <w:szCs w:val="45"/>
        </w:rPr>
      </w:pPr>
      <w:r w:rsidRPr="00B812D2">
        <w:rPr>
          <w:rFonts w:ascii="Helvetica" w:eastAsia="Times New Roman" w:hAnsi="Helvetica" w:cs="Helvetica"/>
          <w:b/>
          <w:bCs/>
          <w:color w:val="444444"/>
          <w:kern w:val="36"/>
          <w:sz w:val="45"/>
          <w:szCs w:val="45"/>
        </w:rPr>
        <w:t>PHP double quotes vs single quotes</w:t>
      </w:r>
    </w:p>
    <w:p w14:paraId="35D4D623" w14:textId="77777777" w:rsidR="00B812D2" w:rsidRPr="00B812D2" w:rsidRDefault="00B812D2" w:rsidP="00B812D2">
      <w:pPr>
        <w:spacing w:line="270" w:lineRule="atLeast"/>
        <w:textAlignment w:val="baseline"/>
        <w:rPr>
          <w:rFonts w:ascii="Helvetica" w:eastAsia="Times New Roman" w:hAnsi="Helvetica" w:cs="Helvetica"/>
          <w:color w:val="666666"/>
          <w:sz w:val="21"/>
          <w:szCs w:val="21"/>
        </w:rPr>
      </w:pPr>
      <w:r w:rsidRPr="00B812D2">
        <w:rPr>
          <w:rFonts w:ascii="Helvetica" w:eastAsia="Times New Roman" w:hAnsi="Helvetica" w:cs="Helvetica"/>
          <w:color w:val="666666"/>
          <w:sz w:val="21"/>
          <w:szCs w:val="21"/>
          <w:bdr w:val="none" w:sz="0" w:space="0" w:color="auto" w:frame="1"/>
        </w:rPr>
        <w:t xml:space="preserve">By </w:t>
      </w:r>
      <w:hyperlink r:id="rId4" w:tooltip="View all posts by Virendra Chandak" w:history="1">
        <w:r w:rsidRPr="00B812D2">
          <w:rPr>
            <w:rFonts w:ascii="Helvetica" w:eastAsia="Times New Roman" w:hAnsi="Helvetica" w:cs="Helvetica"/>
            <w:color w:val="3064E0"/>
            <w:sz w:val="21"/>
            <w:szCs w:val="21"/>
            <w:bdr w:val="none" w:sz="0" w:space="0" w:color="auto" w:frame="1"/>
          </w:rPr>
          <w:t>Virendra Chandak</w:t>
        </w:r>
      </w:hyperlink>
      <w:r w:rsidRPr="00B812D2">
        <w:rPr>
          <w:rFonts w:ascii="Helvetica" w:eastAsia="Times New Roman" w:hAnsi="Helvetica" w:cs="Helvetica"/>
          <w:color w:val="666666"/>
          <w:sz w:val="21"/>
          <w:szCs w:val="21"/>
          <w:bdr w:val="none" w:sz="0" w:space="0" w:color="auto" w:frame="1"/>
        </w:rPr>
        <w:t xml:space="preserve"> on March 18, 2012 </w:t>
      </w:r>
      <w:hyperlink r:id="rId5" w:anchor="respond" w:tooltip="Leave a comment ?" w:history="1">
        <w:r w:rsidRPr="00B812D2">
          <w:rPr>
            <w:rFonts w:ascii="Helvetica" w:eastAsia="Times New Roman" w:hAnsi="Helvetica" w:cs="Helvetica"/>
            <w:color w:val="3064E0"/>
            <w:sz w:val="21"/>
            <w:szCs w:val="21"/>
            <w:u w:val="single"/>
            <w:bdr w:val="none" w:sz="0" w:space="0" w:color="auto" w:frame="1"/>
          </w:rPr>
          <w:t>Leave a comment</w:t>
        </w:r>
      </w:hyperlink>
      <w:r w:rsidRPr="00B812D2">
        <w:rPr>
          <w:rFonts w:ascii="Helvetica" w:eastAsia="Times New Roman" w:hAnsi="Helvetica" w:cs="Helvetica"/>
          <w:color w:val="666666"/>
          <w:sz w:val="21"/>
          <w:szCs w:val="21"/>
        </w:rPr>
        <w:t xml:space="preserve"> </w:t>
      </w:r>
      <w:hyperlink r:id="rId6" w:anchor="comments" w:tooltip="Go to comments ?" w:history="1">
        <w:r w:rsidRPr="00B812D2">
          <w:rPr>
            <w:rFonts w:ascii="Helvetica" w:eastAsia="Times New Roman" w:hAnsi="Helvetica" w:cs="Helvetica"/>
            <w:color w:val="3064E0"/>
            <w:sz w:val="21"/>
            <w:szCs w:val="21"/>
            <w:u w:val="single"/>
            <w:bdr w:val="none" w:sz="0" w:space="0" w:color="auto" w:frame="1"/>
          </w:rPr>
          <w:t>Go to comments (14)</w:t>
        </w:r>
      </w:hyperlink>
      <w:r w:rsidRPr="00B812D2">
        <w:rPr>
          <w:rFonts w:ascii="Helvetica" w:eastAsia="Times New Roman" w:hAnsi="Helvetica" w:cs="Helvetica"/>
          <w:color w:val="666666"/>
          <w:sz w:val="21"/>
          <w:szCs w:val="21"/>
        </w:rPr>
        <w:t xml:space="preserve"> </w:t>
      </w:r>
    </w:p>
    <w:p w14:paraId="4127CEC3" w14:textId="77777777" w:rsidR="00B812D2" w:rsidRPr="00B812D2" w:rsidRDefault="00B812D2" w:rsidP="00B812D2">
      <w:pPr>
        <w:spacing w:after="225" w:line="240" w:lineRule="auto"/>
        <w:textAlignment w:val="baseline"/>
        <w:rPr>
          <w:rFonts w:ascii="Helvetica" w:eastAsia="Times New Roman" w:hAnsi="Helvetica" w:cs="Helvetica"/>
          <w:color w:val="444444"/>
          <w:sz w:val="21"/>
          <w:szCs w:val="21"/>
        </w:rPr>
      </w:pPr>
      <w:r w:rsidRPr="00B812D2">
        <w:rPr>
          <w:rFonts w:ascii="Helvetica" w:eastAsia="Times New Roman" w:hAnsi="Helvetica" w:cs="Helvetica"/>
          <w:color w:val="444444"/>
          <w:sz w:val="21"/>
          <w:szCs w:val="21"/>
        </w:rPr>
        <w:t>Strings in PHP can be specified in four different ways: single quoted, double quoted, heredoc syntax and (since PHP 5.3.0) nowdoc syntax, the first two of them being by far the most frequently used.</w:t>
      </w:r>
    </w:p>
    <w:p w14:paraId="2F33E4B6" w14:textId="77777777" w:rsidR="00B812D2" w:rsidRPr="00B812D2" w:rsidRDefault="00B812D2" w:rsidP="00B812D2">
      <w:pPr>
        <w:spacing w:after="225" w:line="240" w:lineRule="auto"/>
        <w:textAlignment w:val="baseline"/>
        <w:rPr>
          <w:rFonts w:ascii="Helvetica" w:eastAsia="Times New Roman" w:hAnsi="Helvetica" w:cs="Helvetica"/>
          <w:color w:val="444444"/>
          <w:sz w:val="21"/>
          <w:szCs w:val="21"/>
        </w:rPr>
      </w:pPr>
      <w:r w:rsidRPr="00B812D2">
        <w:rPr>
          <w:rFonts w:ascii="Helvetica" w:eastAsia="Times New Roman" w:hAnsi="Helvetica" w:cs="Helvetica"/>
          <w:color w:val="444444"/>
          <w:sz w:val="21"/>
          <w:szCs w:val="21"/>
        </w:rPr>
        <w:t>It is important to know the difference between using single quotes and double quotes. In this post we will see the difference between them and which should be used when.</w:t>
      </w:r>
    </w:p>
    <w:p w14:paraId="74D9D3BC" w14:textId="77777777" w:rsidR="00B812D2" w:rsidRPr="00B812D2" w:rsidRDefault="00B812D2" w:rsidP="00B812D2">
      <w:pPr>
        <w:spacing w:line="240" w:lineRule="auto"/>
        <w:textAlignment w:val="baseline"/>
        <w:rPr>
          <w:rFonts w:ascii="Helvetica" w:eastAsia="Times New Roman" w:hAnsi="Helvetica" w:cs="Helvetica"/>
          <w:color w:val="444444"/>
          <w:sz w:val="21"/>
          <w:szCs w:val="21"/>
        </w:rPr>
      </w:pPr>
      <w:r w:rsidRPr="00B812D2">
        <w:rPr>
          <w:rFonts w:ascii="Helvetica" w:eastAsia="Times New Roman" w:hAnsi="Helvetica" w:cs="Helvetica"/>
          <w:color w:val="444444"/>
          <w:sz w:val="21"/>
          <w:szCs w:val="21"/>
        </w:rPr>
        <w:t>Single quoted strings are the easiest way to specify string. This method in used when we want to the string to be exactly as it is written. When string is specified in single quotes PHP will not evaluate it or interpret escape characters except single quote with backslash (‘) and backslash(\) which has to be escaped.</w:t>
      </w:r>
    </w:p>
    <w:tbl>
      <w:tblPr>
        <w:tblW w:w="9750" w:type="dxa"/>
        <w:tblCellMar>
          <w:left w:w="0" w:type="dxa"/>
          <w:right w:w="0" w:type="dxa"/>
        </w:tblCellMar>
        <w:tblLook w:val="04A0" w:firstRow="1" w:lastRow="0" w:firstColumn="1" w:lastColumn="0" w:noHBand="0" w:noVBand="1"/>
      </w:tblPr>
      <w:tblGrid>
        <w:gridCol w:w="476"/>
        <w:gridCol w:w="9274"/>
      </w:tblGrid>
      <w:tr w:rsidR="00B812D2" w:rsidRPr="00B812D2" w14:paraId="040C590E" w14:textId="77777777" w:rsidTr="00B812D2">
        <w:trPr>
          <w:trHeight w:val="462"/>
        </w:trPr>
        <w:tc>
          <w:tcPr>
            <w:tcW w:w="476" w:type="dxa"/>
            <w:tcBorders>
              <w:top w:val="nil"/>
              <w:left w:val="nil"/>
              <w:bottom w:val="nil"/>
              <w:right w:val="nil"/>
            </w:tcBorders>
            <w:shd w:val="clear" w:color="auto" w:fill="auto"/>
            <w:vAlign w:val="bottom"/>
            <w:hideMark/>
          </w:tcPr>
          <w:p w14:paraId="639CC749" w14:textId="77777777" w:rsidR="00B812D2" w:rsidRPr="00B812D2" w:rsidRDefault="00B812D2" w:rsidP="00B812D2">
            <w:pPr>
              <w:shd w:val="clear" w:color="auto" w:fill="FFFFFF"/>
              <w:spacing w:after="0" w:line="231" w:lineRule="atLeast"/>
              <w:jc w:val="right"/>
              <w:textAlignment w:val="baseline"/>
              <w:rPr>
                <w:rFonts w:ascii="&amp;quot" w:eastAsia="Times New Roman" w:hAnsi="&amp;quot" w:cs="Times New Roman"/>
                <w:color w:val="AFAFAF"/>
                <w:sz w:val="21"/>
                <w:szCs w:val="21"/>
              </w:rPr>
            </w:pPr>
            <w:r w:rsidRPr="00B812D2">
              <w:rPr>
                <w:rFonts w:ascii="&amp;quot" w:eastAsia="Times New Roman" w:hAnsi="&amp;quot" w:cs="Times New Roman"/>
                <w:color w:val="AFAFAF"/>
                <w:sz w:val="21"/>
                <w:szCs w:val="21"/>
              </w:rPr>
              <w:t>1</w:t>
            </w:r>
          </w:p>
          <w:p w14:paraId="10961C41" w14:textId="77777777" w:rsidR="00B812D2" w:rsidRPr="00B812D2" w:rsidRDefault="00B812D2" w:rsidP="00B812D2">
            <w:pPr>
              <w:shd w:val="clear" w:color="auto" w:fill="FFFFFF"/>
              <w:spacing w:after="0" w:line="231" w:lineRule="atLeast"/>
              <w:jc w:val="right"/>
              <w:textAlignment w:val="baseline"/>
              <w:rPr>
                <w:rFonts w:ascii="&amp;quot" w:eastAsia="Times New Roman" w:hAnsi="&amp;quot" w:cs="Times New Roman"/>
                <w:color w:val="AFAFAF"/>
                <w:sz w:val="21"/>
                <w:szCs w:val="21"/>
              </w:rPr>
            </w:pPr>
            <w:r w:rsidRPr="00B812D2">
              <w:rPr>
                <w:rFonts w:ascii="&amp;quot" w:eastAsia="Times New Roman" w:hAnsi="&amp;quot" w:cs="Times New Roman"/>
                <w:color w:val="AFAFAF"/>
                <w:sz w:val="21"/>
                <w:szCs w:val="21"/>
              </w:rPr>
              <w:t>2</w:t>
            </w:r>
          </w:p>
        </w:tc>
        <w:tc>
          <w:tcPr>
            <w:tcW w:w="9275" w:type="dxa"/>
            <w:tcBorders>
              <w:top w:val="nil"/>
              <w:left w:val="nil"/>
              <w:bottom w:val="nil"/>
              <w:right w:val="nil"/>
            </w:tcBorders>
            <w:shd w:val="clear" w:color="auto" w:fill="auto"/>
            <w:vAlign w:val="bottom"/>
            <w:hideMark/>
          </w:tcPr>
          <w:p w14:paraId="69C6B032" w14:textId="77777777" w:rsidR="00B812D2" w:rsidRPr="00B812D2" w:rsidRDefault="00B812D2" w:rsidP="00B812D2">
            <w:pPr>
              <w:shd w:val="clear" w:color="auto" w:fill="FFFFFF"/>
              <w:spacing w:after="0" w:line="231" w:lineRule="atLeast"/>
              <w:textAlignment w:val="baseline"/>
              <w:rPr>
                <w:rFonts w:ascii="&amp;quot" w:eastAsia="Times New Roman" w:hAnsi="&amp;quot" w:cs="Times New Roman"/>
                <w:sz w:val="21"/>
                <w:szCs w:val="21"/>
              </w:rPr>
            </w:pPr>
            <w:r w:rsidRPr="00B812D2">
              <w:rPr>
                <w:rFonts w:ascii="&amp;quot" w:eastAsia="Times New Roman" w:hAnsi="&amp;quot" w:cs="Courier New"/>
                <w:color w:val="FF1493"/>
                <w:sz w:val="21"/>
                <w:szCs w:val="21"/>
                <w:bdr w:val="none" w:sz="0" w:space="0" w:color="auto" w:frame="1"/>
              </w:rPr>
              <w:t>echo</w:t>
            </w:r>
            <w:r w:rsidRPr="00B812D2">
              <w:rPr>
                <w:rFonts w:ascii="&amp;quot" w:eastAsia="Times New Roman" w:hAnsi="&amp;quot" w:cs="Times New Roman"/>
                <w:sz w:val="21"/>
                <w:szCs w:val="21"/>
              </w:rPr>
              <w:t xml:space="preserve"> </w:t>
            </w:r>
            <w:r w:rsidRPr="00B812D2">
              <w:rPr>
                <w:rFonts w:ascii="&amp;quot" w:eastAsia="Times New Roman" w:hAnsi="&amp;quot" w:cs="Courier New"/>
                <w:color w:val="0000FF"/>
                <w:sz w:val="21"/>
                <w:szCs w:val="21"/>
                <w:bdr w:val="none" w:sz="0" w:space="0" w:color="auto" w:frame="1"/>
              </w:rPr>
              <w:t>'This is \'test\' string'</w:t>
            </w:r>
            <w:r w:rsidRPr="00B812D2">
              <w:rPr>
                <w:rFonts w:ascii="&amp;quot" w:eastAsia="Times New Roman" w:hAnsi="&amp;quot" w:cs="Courier New"/>
                <w:color w:val="000000"/>
                <w:sz w:val="21"/>
                <w:szCs w:val="21"/>
                <w:bdr w:val="none" w:sz="0" w:space="0" w:color="auto" w:frame="1"/>
              </w:rPr>
              <w:t>;</w:t>
            </w:r>
          </w:p>
          <w:p w14:paraId="06624C0E" w14:textId="77777777" w:rsidR="00B812D2" w:rsidRPr="00B812D2" w:rsidRDefault="00B812D2" w:rsidP="00B812D2">
            <w:pPr>
              <w:shd w:val="clear" w:color="auto" w:fill="FFFFFF"/>
              <w:spacing w:after="0" w:line="231" w:lineRule="atLeast"/>
              <w:textAlignment w:val="baseline"/>
              <w:rPr>
                <w:rFonts w:ascii="&amp;quot" w:eastAsia="Times New Roman" w:hAnsi="&amp;quot" w:cs="Times New Roman"/>
                <w:sz w:val="21"/>
                <w:szCs w:val="21"/>
              </w:rPr>
            </w:pPr>
            <w:r w:rsidRPr="00B812D2">
              <w:rPr>
                <w:rFonts w:ascii="&amp;quot" w:eastAsia="Times New Roman" w:hAnsi="&amp;quot" w:cs="Courier New"/>
                <w:color w:val="008200"/>
                <w:sz w:val="21"/>
                <w:szCs w:val="21"/>
                <w:bdr w:val="none" w:sz="0" w:space="0" w:color="auto" w:frame="1"/>
              </w:rPr>
              <w:t>//Output: This is 'test' string</w:t>
            </w:r>
          </w:p>
        </w:tc>
      </w:tr>
    </w:tbl>
    <w:p w14:paraId="68C128C1" w14:textId="77777777" w:rsidR="00B812D2" w:rsidRPr="00B812D2" w:rsidRDefault="00B812D2" w:rsidP="00B812D2">
      <w:pPr>
        <w:spacing w:line="240" w:lineRule="auto"/>
        <w:textAlignment w:val="baseline"/>
        <w:rPr>
          <w:rFonts w:ascii="Helvetica" w:eastAsia="Times New Roman" w:hAnsi="Helvetica" w:cs="Helvetica"/>
          <w:color w:val="444444"/>
          <w:sz w:val="21"/>
          <w:szCs w:val="21"/>
        </w:rPr>
      </w:pPr>
      <w:r w:rsidRPr="00B812D2">
        <w:rPr>
          <w:rFonts w:ascii="Helvetica" w:eastAsia="Times New Roman" w:hAnsi="Helvetica" w:cs="Helvetica"/>
          <w:color w:val="444444"/>
          <w:sz w:val="21"/>
          <w:szCs w:val="21"/>
        </w:rPr>
        <w:t>In double quoted strings other escape sequences are interpreted as well any variable will be replaced by their value.</w:t>
      </w:r>
    </w:p>
    <w:tbl>
      <w:tblPr>
        <w:tblW w:w="9750" w:type="dxa"/>
        <w:tblCellMar>
          <w:left w:w="0" w:type="dxa"/>
          <w:right w:w="0" w:type="dxa"/>
        </w:tblCellMar>
        <w:tblLook w:val="04A0" w:firstRow="1" w:lastRow="0" w:firstColumn="1" w:lastColumn="0" w:noHBand="0" w:noVBand="1"/>
      </w:tblPr>
      <w:tblGrid>
        <w:gridCol w:w="476"/>
        <w:gridCol w:w="9274"/>
      </w:tblGrid>
      <w:tr w:rsidR="00B812D2" w:rsidRPr="00B812D2" w14:paraId="090436D7" w14:textId="77777777" w:rsidTr="00B812D2">
        <w:trPr>
          <w:trHeight w:val="693"/>
        </w:trPr>
        <w:tc>
          <w:tcPr>
            <w:tcW w:w="476" w:type="dxa"/>
            <w:tcBorders>
              <w:top w:val="nil"/>
              <w:left w:val="nil"/>
              <w:bottom w:val="nil"/>
              <w:right w:val="nil"/>
            </w:tcBorders>
            <w:shd w:val="clear" w:color="auto" w:fill="auto"/>
            <w:vAlign w:val="bottom"/>
            <w:hideMark/>
          </w:tcPr>
          <w:p w14:paraId="55455691" w14:textId="77777777" w:rsidR="00B812D2" w:rsidRPr="00B812D2" w:rsidRDefault="00B812D2" w:rsidP="00B812D2">
            <w:pPr>
              <w:shd w:val="clear" w:color="auto" w:fill="FFFFFF"/>
              <w:spacing w:after="0" w:line="231" w:lineRule="atLeast"/>
              <w:jc w:val="right"/>
              <w:textAlignment w:val="baseline"/>
              <w:rPr>
                <w:rFonts w:ascii="&amp;quot" w:eastAsia="Times New Roman" w:hAnsi="&amp;quot" w:cs="Times New Roman"/>
                <w:color w:val="AFAFAF"/>
                <w:sz w:val="21"/>
                <w:szCs w:val="21"/>
              </w:rPr>
            </w:pPr>
            <w:r w:rsidRPr="00B812D2">
              <w:rPr>
                <w:rFonts w:ascii="&amp;quot" w:eastAsia="Times New Roman" w:hAnsi="&amp;quot" w:cs="Times New Roman"/>
                <w:color w:val="AFAFAF"/>
                <w:sz w:val="21"/>
                <w:szCs w:val="21"/>
              </w:rPr>
              <w:t>1</w:t>
            </w:r>
          </w:p>
          <w:p w14:paraId="6016EC70" w14:textId="77777777" w:rsidR="00B812D2" w:rsidRPr="00B812D2" w:rsidRDefault="00B812D2" w:rsidP="00B812D2">
            <w:pPr>
              <w:shd w:val="clear" w:color="auto" w:fill="FFFFFF"/>
              <w:spacing w:after="0" w:line="231" w:lineRule="atLeast"/>
              <w:jc w:val="right"/>
              <w:textAlignment w:val="baseline"/>
              <w:rPr>
                <w:rFonts w:ascii="&amp;quot" w:eastAsia="Times New Roman" w:hAnsi="&amp;quot" w:cs="Times New Roman"/>
                <w:color w:val="AFAFAF"/>
                <w:sz w:val="21"/>
                <w:szCs w:val="21"/>
              </w:rPr>
            </w:pPr>
            <w:r w:rsidRPr="00B812D2">
              <w:rPr>
                <w:rFonts w:ascii="&amp;quot" w:eastAsia="Times New Roman" w:hAnsi="&amp;quot" w:cs="Times New Roman"/>
                <w:color w:val="AFAFAF"/>
                <w:sz w:val="21"/>
                <w:szCs w:val="21"/>
              </w:rPr>
              <w:t>2</w:t>
            </w:r>
          </w:p>
          <w:p w14:paraId="6A7976E0" w14:textId="77777777" w:rsidR="00B812D2" w:rsidRPr="00B812D2" w:rsidRDefault="00B812D2" w:rsidP="00B812D2">
            <w:pPr>
              <w:shd w:val="clear" w:color="auto" w:fill="FFFFFF"/>
              <w:spacing w:after="0" w:line="231" w:lineRule="atLeast"/>
              <w:jc w:val="right"/>
              <w:textAlignment w:val="baseline"/>
              <w:rPr>
                <w:rFonts w:ascii="&amp;quot" w:eastAsia="Times New Roman" w:hAnsi="&amp;quot" w:cs="Times New Roman"/>
                <w:color w:val="AFAFAF"/>
                <w:sz w:val="21"/>
                <w:szCs w:val="21"/>
              </w:rPr>
            </w:pPr>
            <w:r w:rsidRPr="00B812D2">
              <w:rPr>
                <w:rFonts w:ascii="&amp;quot" w:eastAsia="Times New Roman" w:hAnsi="&amp;quot" w:cs="Times New Roman"/>
                <w:color w:val="AFAFAF"/>
                <w:sz w:val="21"/>
                <w:szCs w:val="21"/>
              </w:rPr>
              <w:t>3</w:t>
            </w:r>
          </w:p>
        </w:tc>
        <w:tc>
          <w:tcPr>
            <w:tcW w:w="9275" w:type="dxa"/>
            <w:tcBorders>
              <w:top w:val="nil"/>
              <w:left w:val="nil"/>
              <w:bottom w:val="nil"/>
              <w:right w:val="nil"/>
            </w:tcBorders>
            <w:shd w:val="clear" w:color="auto" w:fill="auto"/>
            <w:vAlign w:val="bottom"/>
            <w:hideMark/>
          </w:tcPr>
          <w:p w14:paraId="50D268AF" w14:textId="77777777" w:rsidR="00B812D2" w:rsidRPr="00B812D2" w:rsidRDefault="00B812D2" w:rsidP="00B812D2">
            <w:pPr>
              <w:shd w:val="clear" w:color="auto" w:fill="FFFFFF"/>
              <w:spacing w:after="0" w:line="231" w:lineRule="atLeast"/>
              <w:textAlignment w:val="baseline"/>
              <w:rPr>
                <w:rFonts w:ascii="&amp;quot" w:eastAsia="Times New Roman" w:hAnsi="&amp;quot" w:cs="Times New Roman"/>
                <w:sz w:val="21"/>
                <w:szCs w:val="21"/>
              </w:rPr>
            </w:pPr>
            <w:r w:rsidRPr="00B812D2">
              <w:rPr>
                <w:rFonts w:ascii="&amp;quot" w:eastAsia="Times New Roman" w:hAnsi="&amp;quot" w:cs="Courier New"/>
                <w:color w:val="AA7700"/>
                <w:sz w:val="21"/>
                <w:szCs w:val="21"/>
                <w:bdr w:val="none" w:sz="0" w:space="0" w:color="auto" w:frame="1"/>
              </w:rPr>
              <w:t>$count</w:t>
            </w:r>
            <w:r w:rsidRPr="00B812D2">
              <w:rPr>
                <w:rFonts w:ascii="&amp;quot" w:eastAsia="Times New Roman" w:hAnsi="&amp;quot" w:cs="Times New Roman"/>
                <w:sz w:val="21"/>
                <w:szCs w:val="21"/>
              </w:rPr>
              <w:t xml:space="preserve"> </w:t>
            </w:r>
            <w:r w:rsidRPr="00B812D2">
              <w:rPr>
                <w:rFonts w:ascii="&amp;quot" w:eastAsia="Times New Roman" w:hAnsi="&amp;quot" w:cs="Courier New"/>
                <w:color w:val="000000"/>
                <w:sz w:val="21"/>
                <w:szCs w:val="21"/>
                <w:bdr w:val="none" w:sz="0" w:space="0" w:color="auto" w:frame="1"/>
              </w:rPr>
              <w:t>= 1;</w:t>
            </w:r>
          </w:p>
          <w:p w14:paraId="3306DE56" w14:textId="77777777" w:rsidR="00B812D2" w:rsidRPr="00B812D2" w:rsidRDefault="00B812D2" w:rsidP="00B812D2">
            <w:pPr>
              <w:shd w:val="clear" w:color="auto" w:fill="FFFFFF"/>
              <w:spacing w:after="0" w:line="231" w:lineRule="atLeast"/>
              <w:textAlignment w:val="baseline"/>
              <w:rPr>
                <w:rFonts w:ascii="&amp;quot" w:eastAsia="Times New Roman" w:hAnsi="&amp;quot" w:cs="Times New Roman"/>
                <w:sz w:val="21"/>
                <w:szCs w:val="21"/>
              </w:rPr>
            </w:pPr>
            <w:r w:rsidRPr="00B812D2">
              <w:rPr>
                <w:rFonts w:ascii="&amp;quot" w:eastAsia="Times New Roman" w:hAnsi="&amp;quot" w:cs="Courier New"/>
                <w:color w:val="FF1493"/>
                <w:sz w:val="21"/>
                <w:szCs w:val="21"/>
                <w:bdr w:val="none" w:sz="0" w:space="0" w:color="auto" w:frame="1"/>
              </w:rPr>
              <w:t>echo</w:t>
            </w:r>
            <w:r w:rsidRPr="00B812D2">
              <w:rPr>
                <w:rFonts w:ascii="&amp;quot" w:eastAsia="Times New Roman" w:hAnsi="&amp;quot" w:cs="Times New Roman"/>
                <w:sz w:val="21"/>
                <w:szCs w:val="21"/>
              </w:rPr>
              <w:t xml:space="preserve"> </w:t>
            </w:r>
            <w:r w:rsidRPr="00B812D2">
              <w:rPr>
                <w:rFonts w:ascii="&amp;quot" w:eastAsia="Times New Roman" w:hAnsi="&amp;quot" w:cs="Courier New"/>
                <w:color w:val="0000FF"/>
                <w:sz w:val="21"/>
                <w:szCs w:val="21"/>
                <w:bdr w:val="none" w:sz="0" w:space="0" w:color="auto" w:frame="1"/>
              </w:rPr>
              <w:t>"The count is $count"</w:t>
            </w:r>
            <w:r w:rsidRPr="00B812D2">
              <w:rPr>
                <w:rFonts w:ascii="&amp;quot" w:eastAsia="Times New Roman" w:hAnsi="&amp;quot" w:cs="Courier New"/>
                <w:color w:val="000000"/>
                <w:sz w:val="21"/>
                <w:szCs w:val="21"/>
                <w:bdr w:val="none" w:sz="0" w:space="0" w:color="auto" w:frame="1"/>
              </w:rPr>
              <w:t>;</w:t>
            </w:r>
          </w:p>
          <w:p w14:paraId="298C5E23" w14:textId="77777777" w:rsidR="00B812D2" w:rsidRPr="00B812D2" w:rsidRDefault="00B812D2" w:rsidP="00B812D2">
            <w:pPr>
              <w:shd w:val="clear" w:color="auto" w:fill="FFFFFF"/>
              <w:spacing w:after="0" w:line="231" w:lineRule="atLeast"/>
              <w:textAlignment w:val="baseline"/>
              <w:rPr>
                <w:rFonts w:ascii="&amp;quot" w:eastAsia="Times New Roman" w:hAnsi="&amp;quot" w:cs="Times New Roman"/>
                <w:sz w:val="21"/>
                <w:szCs w:val="21"/>
              </w:rPr>
            </w:pPr>
            <w:r w:rsidRPr="00B812D2">
              <w:rPr>
                <w:rFonts w:ascii="&amp;quot" w:eastAsia="Times New Roman" w:hAnsi="&amp;quot" w:cs="Courier New"/>
                <w:color w:val="008200"/>
                <w:sz w:val="21"/>
                <w:szCs w:val="21"/>
                <w:bdr w:val="none" w:sz="0" w:space="0" w:color="auto" w:frame="1"/>
              </w:rPr>
              <w:t>//Output: The count is 1</w:t>
            </w:r>
          </w:p>
        </w:tc>
      </w:tr>
    </w:tbl>
    <w:p w14:paraId="01B88C95" w14:textId="77777777" w:rsidR="00B812D2" w:rsidRPr="00B812D2" w:rsidRDefault="00B812D2" w:rsidP="00B812D2">
      <w:pPr>
        <w:spacing w:line="240" w:lineRule="auto"/>
        <w:textAlignment w:val="baseline"/>
        <w:rPr>
          <w:rFonts w:ascii="Helvetica" w:eastAsia="Times New Roman" w:hAnsi="Helvetica" w:cs="Helvetica"/>
          <w:color w:val="444444"/>
          <w:sz w:val="21"/>
          <w:szCs w:val="21"/>
        </w:rPr>
      </w:pPr>
      <w:r w:rsidRPr="00B812D2">
        <w:rPr>
          <w:rFonts w:ascii="Helvetica" w:eastAsia="Times New Roman" w:hAnsi="Helvetica" w:cs="Helvetica"/>
          <w:color w:val="444444"/>
          <w:sz w:val="21"/>
          <w:szCs w:val="21"/>
        </w:rPr>
        <w:t>If we use single quotes instead of double quotes for the above example it will be like this:</w:t>
      </w:r>
    </w:p>
    <w:tbl>
      <w:tblPr>
        <w:tblW w:w="9750" w:type="dxa"/>
        <w:tblCellMar>
          <w:left w:w="0" w:type="dxa"/>
          <w:right w:w="0" w:type="dxa"/>
        </w:tblCellMar>
        <w:tblLook w:val="04A0" w:firstRow="1" w:lastRow="0" w:firstColumn="1" w:lastColumn="0" w:noHBand="0" w:noVBand="1"/>
      </w:tblPr>
      <w:tblGrid>
        <w:gridCol w:w="476"/>
        <w:gridCol w:w="9274"/>
      </w:tblGrid>
      <w:tr w:rsidR="00B812D2" w:rsidRPr="00B812D2" w14:paraId="21EA909E" w14:textId="77777777" w:rsidTr="00B812D2">
        <w:trPr>
          <w:trHeight w:val="693"/>
        </w:trPr>
        <w:tc>
          <w:tcPr>
            <w:tcW w:w="476" w:type="dxa"/>
            <w:tcBorders>
              <w:top w:val="nil"/>
              <w:left w:val="nil"/>
              <w:bottom w:val="nil"/>
              <w:right w:val="nil"/>
            </w:tcBorders>
            <w:shd w:val="clear" w:color="auto" w:fill="auto"/>
            <w:vAlign w:val="bottom"/>
            <w:hideMark/>
          </w:tcPr>
          <w:p w14:paraId="1FF5E5A1" w14:textId="77777777" w:rsidR="00B812D2" w:rsidRPr="00B812D2" w:rsidRDefault="00B812D2" w:rsidP="00B812D2">
            <w:pPr>
              <w:shd w:val="clear" w:color="auto" w:fill="FFFFFF"/>
              <w:spacing w:after="0" w:line="231" w:lineRule="atLeast"/>
              <w:jc w:val="right"/>
              <w:textAlignment w:val="baseline"/>
              <w:rPr>
                <w:rFonts w:ascii="&amp;quot" w:eastAsia="Times New Roman" w:hAnsi="&amp;quot" w:cs="Times New Roman"/>
                <w:color w:val="AFAFAF"/>
                <w:sz w:val="21"/>
                <w:szCs w:val="21"/>
              </w:rPr>
            </w:pPr>
            <w:r w:rsidRPr="00B812D2">
              <w:rPr>
                <w:rFonts w:ascii="&amp;quot" w:eastAsia="Times New Roman" w:hAnsi="&amp;quot" w:cs="Times New Roman"/>
                <w:color w:val="AFAFAF"/>
                <w:sz w:val="21"/>
                <w:szCs w:val="21"/>
              </w:rPr>
              <w:t>1</w:t>
            </w:r>
          </w:p>
          <w:p w14:paraId="37771F7E" w14:textId="77777777" w:rsidR="00B812D2" w:rsidRPr="00B812D2" w:rsidRDefault="00B812D2" w:rsidP="00B812D2">
            <w:pPr>
              <w:shd w:val="clear" w:color="auto" w:fill="FFFFFF"/>
              <w:spacing w:after="0" w:line="231" w:lineRule="atLeast"/>
              <w:jc w:val="right"/>
              <w:textAlignment w:val="baseline"/>
              <w:rPr>
                <w:rFonts w:ascii="&amp;quot" w:eastAsia="Times New Roman" w:hAnsi="&amp;quot" w:cs="Times New Roman"/>
                <w:color w:val="AFAFAF"/>
                <w:sz w:val="21"/>
                <w:szCs w:val="21"/>
              </w:rPr>
            </w:pPr>
            <w:r w:rsidRPr="00B812D2">
              <w:rPr>
                <w:rFonts w:ascii="&amp;quot" w:eastAsia="Times New Roman" w:hAnsi="&amp;quot" w:cs="Times New Roman"/>
                <w:color w:val="AFAFAF"/>
                <w:sz w:val="21"/>
                <w:szCs w:val="21"/>
              </w:rPr>
              <w:t>2</w:t>
            </w:r>
          </w:p>
          <w:p w14:paraId="6FFFF29F" w14:textId="77777777" w:rsidR="00B812D2" w:rsidRPr="00B812D2" w:rsidRDefault="00B812D2" w:rsidP="00B812D2">
            <w:pPr>
              <w:shd w:val="clear" w:color="auto" w:fill="FFFFFF"/>
              <w:spacing w:after="0" w:line="231" w:lineRule="atLeast"/>
              <w:jc w:val="right"/>
              <w:textAlignment w:val="baseline"/>
              <w:rPr>
                <w:rFonts w:ascii="&amp;quot" w:eastAsia="Times New Roman" w:hAnsi="&amp;quot" w:cs="Times New Roman"/>
                <w:color w:val="AFAFAF"/>
                <w:sz w:val="21"/>
                <w:szCs w:val="21"/>
              </w:rPr>
            </w:pPr>
            <w:r w:rsidRPr="00B812D2">
              <w:rPr>
                <w:rFonts w:ascii="&amp;quot" w:eastAsia="Times New Roman" w:hAnsi="&amp;quot" w:cs="Times New Roman"/>
                <w:color w:val="AFAFAF"/>
                <w:sz w:val="21"/>
                <w:szCs w:val="21"/>
              </w:rPr>
              <w:t>3</w:t>
            </w:r>
          </w:p>
        </w:tc>
        <w:tc>
          <w:tcPr>
            <w:tcW w:w="9275" w:type="dxa"/>
            <w:tcBorders>
              <w:top w:val="nil"/>
              <w:left w:val="nil"/>
              <w:bottom w:val="nil"/>
              <w:right w:val="nil"/>
            </w:tcBorders>
            <w:shd w:val="clear" w:color="auto" w:fill="auto"/>
            <w:vAlign w:val="bottom"/>
            <w:hideMark/>
          </w:tcPr>
          <w:p w14:paraId="490BB366" w14:textId="77777777" w:rsidR="00B812D2" w:rsidRPr="00B812D2" w:rsidRDefault="00B812D2" w:rsidP="00B812D2">
            <w:pPr>
              <w:shd w:val="clear" w:color="auto" w:fill="FFFFFF"/>
              <w:spacing w:after="0" w:line="231" w:lineRule="atLeast"/>
              <w:textAlignment w:val="baseline"/>
              <w:rPr>
                <w:rFonts w:ascii="&amp;quot" w:eastAsia="Times New Roman" w:hAnsi="&amp;quot" w:cs="Times New Roman"/>
                <w:sz w:val="21"/>
                <w:szCs w:val="21"/>
              </w:rPr>
            </w:pPr>
            <w:r w:rsidRPr="00B812D2">
              <w:rPr>
                <w:rFonts w:ascii="&amp;quot" w:eastAsia="Times New Roman" w:hAnsi="&amp;quot" w:cs="Courier New"/>
                <w:color w:val="AA7700"/>
                <w:sz w:val="21"/>
                <w:szCs w:val="21"/>
                <w:bdr w:val="none" w:sz="0" w:space="0" w:color="auto" w:frame="1"/>
              </w:rPr>
              <w:t>$count</w:t>
            </w:r>
            <w:r w:rsidRPr="00B812D2">
              <w:rPr>
                <w:rFonts w:ascii="&amp;quot" w:eastAsia="Times New Roman" w:hAnsi="&amp;quot" w:cs="Times New Roman"/>
                <w:sz w:val="21"/>
                <w:szCs w:val="21"/>
              </w:rPr>
              <w:t xml:space="preserve"> </w:t>
            </w:r>
            <w:r w:rsidRPr="00B812D2">
              <w:rPr>
                <w:rFonts w:ascii="&amp;quot" w:eastAsia="Times New Roman" w:hAnsi="&amp;quot" w:cs="Courier New"/>
                <w:color w:val="000000"/>
                <w:sz w:val="21"/>
                <w:szCs w:val="21"/>
                <w:bdr w:val="none" w:sz="0" w:space="0" w:color="auto" w:frame="1"/>
              </w:rPr>
              <w:t>= 1;</w:t>
            </w:r>
          </w:p>
          <w:p w14:paraId="60EE30C9" w14:textId="77777777" w:rsidR="00B812D2" w:rsidRPr="00B812D2" w:rsidRDefault="00B812D2" w:rsidP="00B812D2">
            <w:pPr>
              <w:shd w:val="clear" w:color="auto" w:fill="FFFFFF"/>
              <w:spacing w:after="0" w:line="231" w:lineRule="atLeast"/>
              <w:textAlignment w:val="baseline"/>
              <w:rPr>
                <w:rFonts w:ascii="&amp;quot" w:eastAsia="Times New Roman" w:hAnsi="&amp;quot" w:cs="Times New Roman"/>
                <w:sz w:val="21"/>
                <w:szCs w:val="21"/>
              </w:rPr>
            </w:pPr>
            <w:r w:rsidRPr="00B812D2">
              <w:rPr>
                <w:rFonts w:ascii="&amp;quot" w:eastAsia="Times New Roman" w:hAnsi="&amp;quot" w:cs="Courier New"/>
                <w:color w:val="FF1493"/>
                <w:sz w:val="21"/>
                <w:szCs w:val="21"/>
                <w:bdr w:val="none" w:sz="0" w:space="0" w:color="auto" w:frame="1"/>
              </w:rPr>
              <w:t>echo</w:t>
            </w:r>
            <w:r w:rsidRPr="00B812D2">
              <w:rPr>
                <w:rFonts w:ascii="&amp;quot" w:eastAsia="Times New Roman" w:hAnsi="&amp;quot" w:cs="Times New Roman"/>
                <w:sz w:val="21"/>
                <w:szCs w:val="21"/>
              </w:rPr>
              <w:t xml:space="preserve"> </w:t>
            </w:r>
            <w:r w:rsidRPr="00B812D2">
              <w:rPr>
                <w:rFonts w:ascii="&amp;quot" w:eastAsia="Times New Roman" w:hAnsi="&amp;quot" w:cs="Courier New"/>
                <w:color w:val="0000FF"/>
                <w:sz w:val="21"/>
                <w:szCs w:val="21"/>
                <w:bdr w:val="none" w:sz="0" w:space="0" w:color="auto" w:frame="1"/>
              </w:rPr>
              <w:t>'The count is $count'</w:t>
            </w:r>
            <w:r w:rsidRPr="00B812D2">
              <w:rPr>
                <w:rFonts w:ascii="&amp;quot" w:eastAsia="Times New Roman" w:hAnsi="&amp;quot" w:cs="Courier New"/>
                <w:color w:val="000000"/>
                <w:sz w:val="21"/>
                <w:szCs w:val="21"/>
                <w:bdr w:val="none" w:sz="0" w:space="0" w:color="auto" w:frame="1"/>
              </w:rPr>
              <w:t>;</w:t>
            </w:r>
          </w:p>
          <w:p w14:paraId="2CD27BF7" w14:textId="77777777" w:rsidR="00B812D2" w:rsidRPr="00B812D2" w:rsidRDefault="00B812D2" w:rsidP="00B812D2">
            <w:pPr>
              <w:shd w:val="clear" w:color="auto" w:fill="FFFFFF"/>
              <w:spacing w:after="0" w:line="231" w:lineRule="atLeast"/>
              <w:textAlignment w:val="baseline"/>
              <w:rPr>
                <w:rFonts w:ascii="&amp;quot" w:eastAsia="Times New Roman" w:hAnsi="&amp;quot" w:cs="Times New Roman"/>
                <w:sz w:val="21"/>
                <w:szCs w:val="21"/>
              </w:rPr>
            </w:pPr>
            <w:r w:rsidRPr="00B812D2">
              <w:rPr>
                <w:rFonts w:ascii="&amp;quot" w:eastAsia="Times New Roman" w:hAnsi="&amp;quot" w:cs="Courier New"/>
                <w:color w:val="008200"/>
                <w:sz w:val="21"/>
                <w:szCs w:val="21"/>
                <w:bdr w:val="none" w:sz="0" w:space="0" w:color="auto" w:frame="1"/>
              </w:rPr>
              <w:t>//Output: The count is $count</w:t>
            </w:r>
          </w:p>
        </w:tc>
      </w:tr>
    </w:tbl>
    <w:p w14:paraId="3EBAC7BA" w14:textId="77777777" w:rsidR="00B812D2" w:rsidRPr="00B812D2" w:rsidRDefault="00B812D2" w:rsidP="00B812D2">
      <w:pPr>
        <w:spacing w:after="225" w:line="240" w:lineRule="auto"/>
        <w:textAlignment w:val="baseline"/>
        <w:rPr>
          <w:rFonts w:ascii="Helvetica" w:eastAsia="Times New Roman" w:hAnsi="Helvetica" w:cs="Helvetica"/>
          <w:color w:val="444444"/>
          <w:sz w:val="21"/>
          <w:szCs w:val="21"/>
        </w:rPr>
      </w:pPr>
      <w:r w:rsidRPr="00B812D2">
        <w:rPr>
          <w:rFonts w:ascii="Helvetica" w:eastAsia="Times New Roman" w:hAnsi="Helvetica" w:cs="Helvetica"/>
          <w:color w:val="444444"/>
          <w:sz w:val="21"/>
          <w:szCs w:val="21"/>
        </w:rPr>
        <w:t>I recommend using single quotes (‘ ‘) for string unless we need the double quotes (” “). This is because double quotes forces PHP to evaluate the string (even though it might not be needed), whereas string between single quotes is not evaluated. Also, parsing variables between strings takes more memory than concatenation.</w:t>
      </w:r>
    </w:p>
    <w:p w14:paraId="1E8D0B9B" w14:textId="64FA3D81" w:rsidR="00B812D2" w:rsidRDefault="00B812D2" w:rsidP="00B812D2">
      <w:pPr>
        <w:spacing w:line="240" w:lineRule="auto"/>
        <w:textAlignment w:val="baseline"/>
        <w:rPr>
          <w:rFonts w:ascii="Helvetica" w:eastAsia="Times New Roman" w:hAnsi="Helvetica" w:cs="Helvetica"/>
          <w:color w:val="444444"/>
          <w:sz w:val="21"/>
          <w:szCs w:val="21"/>
        </w:rPr>
      </w:pPr>
      <w:r w:rsidRPr="00B812D2">
        <w:rPr>
          <w:rFonts w:ascii="Helvetica" w:eastAsia="Times New Roman" w:hAnsi="Helvetica" w:cs="Helvetica"/>
          <w:color w:val="444444"/>
          <w:sz w:val="21"/>
          <w:szCs w:val="21"/>
        </w:rPr>
        <w:t>So instead of this:</w:t>
      </w:r>
    </w:p>
    <w:p w14:paraId="6F16609E" w14:textId="3685A6EE" w:rsidR="00B812D2" w:rsidRDefault="00B812D2" w:rsidP="00B812D2">
      <w:pPr>
        <w:spacing w:line="240" w:lineRule="auto"/>
        <w:textAlignment w:val="baseline"/>
        <w:rPr>
          <w:rStyle w:val="HTMLCode"/>
          <w:rFonts w:ascii="&amp;quot" w:eastAsiaTheme="minorHAnsi" w:hAnsi="&amp;quot"/>
          <w:color w:val="000000"/>
          <w:sz w:val="21"/>
          <w:szCs w:val="21"/>
          <w:bdr w:val="none" w:sz="0" w:space="0" w:color="auto" w:frame="1"/>
        </w:rPr>
      </w:pPr>
      <w:r>
        <w:rPr>
          <w:rStyle w:val="HTMLCode"/>
          <w:rFonts w:ascii="&amp;quot" w:eastAsiaTheme="minorHAnsi" w:hAnsi="&amp;quot"/>
          <w:color w:val="AA7700"/>
          <w:sz w:val="21"/>
          <w:szCs w:val="21"/>
          <w:bdr w:val="none" w:sz="0" w:space="0" w:color="auto" w:frame="1"/>
        </w:rPr>
        <w:t>$count</w:t>
      </w:r>
      <w:r>
        <w:rPr>
          <w:rFonts w:ascii="Consolas" w:hAnsi="Consolas"/>
          <w:color w:val="444444"/>
          <w:sz w:val="21"/>
          <w:szCs w:val="21"/>
          <w:shd w:val="clear" w:color="auto" w:fill="FFFFFF"/>
        </w:rPr>
        <w:t xml:space="preserve"> </w:t>
      </w:r>
      <w:r>
        <w:rPr>
          <w:rStyle w:val="HTMLCode"/>
          <w:rFonts w:ascii="&amp;quot" w:eastAsiaTheme="minorHAnsi" w:hAnsi="&amp;quot"/>
          <w:color w:val="000000"/>
          <w:sz w:val="21"/>
          <w:szCs w:val="21"/>
          <w:bdr w:val="none" w:sz="0" w:space="0" w:color="auto" w:frame="1"/>
        </w:rPr>
        <w:t>= 1;</w:t>
      </w:r>
    </w:p>
    <w:p w14:paraId="4061D705" w14:textId="0C78EDC8" w:rsidR="00B812D2" w:rsidRDefault="00B812D2" w:rsidP="00B812D2">
      <w:pPr>
        <w:spacing w:line="240" w:lineRule="auto"/>
        <w:textAlignment w:val="baseline"/>
        <w:rPr>
          <w:rStyle w:val="HTMLCode"/>
          <w:rFonts w:ascii="&amp;quot" w:eastAsiaTheme="minorHAnsi" w:hAnsi="&amp;quot"/>
          <w:color w:val="000000"/>
          <w:sz w:val="21"/>
          <w:szCs w:val="21"/>
          <w:bdr w:val="none" w:sz="0" w:space="0" w:color="auto" w:frame="1"/>
        </w:rPr>
      </w:pPr>
      <w:r>
        <w:rPr>
          <w:rFonts w:ascii="Helvetica" w:eastAsia="Times New Roman" w:hAnsi="Helvetica" w:cs="Helvetica"/>
          <w:color w:val="444444"/>
          <w:sz w:val="21"/>
          <w:szCs w:val="21"/>
        </w:rPr>
        <w:t xml:space="preserve">echo </w:t>
      </w:r>
      <w:r>
        <w:rPr>
          <w:rStyle w:val="HTMLCode"/>
          <w:rFonts w:ascii="&amp;quot" w:eastAsiaTheme="minorHAnsi" w:hAnsi="&amp;quot"/>
          <w:color w:val="0000FF"/>
          <w:sz w:val="21"/>
          <w:szCs w:val="21"/>
          <w:bdr w:val="none" w:sz="0" w:space="0" w:color="auto" w:frame="1"/>
        </w:rPr>
        <w:t>"The count is $count"</w:t>
      </w:r>
      <w:r>
        <w:rPr>
          <w:rStyle w:val="HTMLCode"/>
          <w:rFonts w:ascii="&amp;quot" w:eastAsiaTheme="minorHAnsi" w:hAnsi="&amp;quot"/>
          <w:color w:val="000000"/>
          <w:sz w:val="21"/>
          <w:szCs w:val="21"/>
          <w:bdr w:val="none" w:sz="0" w:space="0" w:color="auto" w:frame="1"/>
        </w:rPr>
        <w:t>;</w:t>
      </w:r>
    </w:p>
    <w:p w14:paraId="1646CB6E" w14:textId="77777777" w:rsidR="00AE561E" w:rsidRDefault="00AE561E" w:rsidP="00B812D2">
      <w:pPr>
        <w:spacing w:line="240" w:lineRule="auto"/>
        <w:textAlignment w:val="baseline"/>
        <w:rPr>
          <w:rStyle w:val="HTMLCode"/>
          <w:rFonts w:ascii="&amp;quot" w:eastAsiaTheme="minorHAnsi" w:hAnsi="&amp;quot"/>
          <w:color w:val="000000"/>
          <w:sz w:val="21"/>
          <w:szCs w:val="21"/>
          <w:bdr w:val="none" w:sz="0" w:space="0" w:color="auto" w:frame="1"/>
        </w:rPr>
      </w:pPr>
    </w:p>
    <w:p w14:paraId="18EAE4AB" w14:textId="725D9390" w:rsidR="00AE561E" w:rsidRDefault="00AE561E" w:rsidP="00B812D2">
      <w:pPr>
        <w:spacing w:line="240" w:lineRule="auto"/>
        <w:textAlignment w:val="baseline"/>
        <w:rPr>
          <w:rFonts w:ascii="Helvetica" w:eastAsia="Times New Roman" w:hAnsi="Helvetica" w:cs="Helvetica"/>
          <w:color w:val="444444"/>
          <w:sz w:val="21"/>
          <w:szCs w:val="21"/>
        </w:rPr>
      </w:pPr>
      <w:r>
        <w:rPr>
          <w:rFonts w:ascii="Helvetica" w:eastAsia="Times New Roman" w:hAnsi="Helvetica" w:cs="Helvetica"/>
          <w:color w:val="444444"/>
          <w:sz w:val="21"/>
          <w:szCs w:val="21"/>
        </w:rPr>
        <w:t>use this:</w:t>
      </w:r>
    </w:p>
    <w:p w14:paraId="6EA8747A" w14:textId="77777777" w:rsidR="00AE561E" w:rsidRDefault="00AE561E" w:rsidP="00AE561E">
      <w:pPr>
        <w:spacing w:line="240" w:lineRule="auto"/>
        <w:textAlignment w:val="baseline"/>
        <w:rPr>
          <w:rStyle w:val="HTMLCode"/>
          <w:rFonts w:ascii="&amp;quot" w:eastAsiaTheme="minorHAnsi" w:hAnsi="&amp;quot"/>
          <w:color w:val="000000"/>
          <w:sz w:val="21"/>
          <w:szCs w:val="21"/>
          <w:bdr w:val="none" w:sz="0" w:space="0" w:color="auto" w:frame="1"/>
        </w:rPr>
      </w:pPr>
      <w:r>
        <w:rPr>
          <w:rStyle w:val="HTMLCode"/>
          <w:rFonts w:ascii="&amp;quot" w:eastAsiaTheme="minorHAnsi" w:hAnsi="&amp;quot"/>
          <w:color w:val="AA7700"/>
          <w:sz w:val="21"/>
          <w:szCs w:val="21"/>
          <w:bdr w:val="none" w:sz="0" w:space="0" w:color="auto" w:frame="1"/>
        </w:rPr>
        <w:lastRenderedPageBreak/>
        <w:t>$count</w:t>
      </w:r>
      <w:r>
        <w:rPr>
          <w:rFonts w:ascii="Consolas" w:hAnsi="Consolas"/>
          <w:color w:val="444444"/>
          <w:sz w:val="21"/>
          <w:szCs w:val="21"/>
          <w:shd w:val="clear" w:color="auto" w:fill="FFFFFF"/>
        </w:rPr>
        <w:t xml:space="preserve"> </w:t>
      </w:r>
      <w:r>
        <w:rPr>
          <w:rStyle w:val="HTMLCode"/>
          <w:rFonts w:ascii="&amp;quot" w:eastAsiaTheme="minorHAnsi" w:hAnsi="&amp;quot"/>
          <w:color w:val="000000"/>
          <w:sz w:val="21"/>
          <w:szCs w:val="21"/>
          <w:bdr w:val="none" w:sz="0" w:space="0" w:color="auto" w:frame="1"/>
        </w:rPr>
        <w:t>= 1;</w:t>
      </w:r>
    </w:p>
    <w:p w14:paraId="0AF2F3F3" w14:textId="3233E8DB" w:rsidR="00AE561E" w:rsidRPr="00B812D2" w:rsidRDefault="00AE561E" w:rsidP="00B812D2">
      <w:pPr>
        <w:spacing w:line="240" w:lineRule="auto"/>
        <w:textAlignment w:val="baseline"/>
        <w:rPr>
          <w:rFonts w:ascii="Helvetica" w:eastAsia="Times New Roman" w:hAnsi="Helvetica" w:cs="Helvetica"/>
          <w:color w:val="444444"/>
          <w:sz w:val="21"/>
          <w:szCs w:val="21"/>
        </w:rPr>
      </w:pPr>
      <w:r>
        <w:rPr>
          <w:rFonts w:ascii="Helvetica" w:eastAsia="Times New Roman" w:hAnsi="Helvetica" w:cs="Helvetica"/>
          <w:color w:val="444444"/>
          <w:sz w:val="21"/>
          <w:szCs w:val="21"/>
        </w:rPr>
        <w:t xml:space="preserve">echo </w:t>
      </w:r>
      <w:r>
        <w:rPr>
          <w:rStyle w:val="HTMLCode"/>
          <w:rFonts w:ascii="&amp;quot" w:eastAsiaTheme="minorHAnsi" w:hAnsi="&amp;quot"/>
          <w:color w:val="0000FF"/>
          <w:sz w:val="21"/>
          <w:szCs w:val="21"/>
          <w:bdr w:val="none" w:sz="0" w:space="0" w:color="auto" w:frame="1"/>
        </w:rPr>
        <w:t>'The count is '</w:t>
      </w:r>
      <w:r>
        <w:rPr>
          <w:rFonts w:ascii="Consolas" w:hAnsi="Consolas"/>
          <w:color w:val="444444"/>
          <w:sz w:val="21"/>
          <w:szCs w:val="21"/>
          <w:shd w:val="clear" w:color="auto" w:fill="FFFFFF"/>
        </w:rPr>
        <w:t xml:space="preserve"> </w:t>
      </w:r>
      <w:r>
        <w:rPr>
          <w:rStyle w:val="HTMLCode"/>
          <w:rFonts w:ascii="&amp;quot" w:eastAsiaTheme="minorHAnsi" w:hAnsi="&amp;quot"/>
          <w:color w:val="000000"/>
          <w:sz w:val="21"/>
          <w:szCs w:val="21"/>
          <w:bdr w:val="none" w:sz="0" w:space="0" w:color="auto" w:frame="1"/>
        </w:rPr>
        <w:t xml:space="preserve">. </w:t>
      </w:r>
      <w:r>
        <w:rPr>
          <w:rStyle w:val="HTMLCode"/>
          <w:rFonts w:ascii="&amp;quot" w:eastAsiaTheme="minorHAnsi" w:hAnsi="&amp;quot"/>
          <w:color w:val="AA7700"/>
          <w:sz w:val="21"/>
          <w:szCs w:val="21"/>
          <w:bdr w:val="none" w:sz="0" w:space="0" w:color="auto" w:frame="1"/>
        </w:rPr>
        <w:t>$count</w:t>
      </w:r>
      <w:r>
        <w:rPr>
          <w:rStyle w:val="HTMLCode"/>
          <w:rFonts w:ascii="&amp;quot" w:eastAsiaTheme="minorHAnsi" w:hAnsi="&amp;quot"/>
          <w:color w:val="000000"/>
          <w:sz w:val="21"/>
          <w:szCs w:val="21"/>
          <w:bdr w:val="none" w:sz="0" w:space="0" w:color="auto" w:frame="1"/>
        </w:rPr>
        <w:t>;</w:t>
      </w:r>
    </w:p>
    <w:tbl>
      <w:tblPr>
        <w:tblW w:w="9750" w:type="dxa"/>
        <w:tblCellMar>
          <w:left w:w="0" w:type="dxa"/>
          <w:right w:w="0" w:type="dxa"/>
        </w:tblCellMar>
        <w:tblLook w:val="04A0" w:firstRow="1" w:lastRow="0" w:firstColumn="1" w:lastColumn="0" w:noHBand="0" w:noVBand="1"/>
      </w:tblPr>
      <w:tblGrid>
        <w:gridCol w:w="476"/>
        <w:gridCol w:w="9274"/>
      </w:tblGrid>
      <w:tr w:rsidR="00B812D2" w:rsidRPr="00B812D2" w14:paraId="642BEAD8" w14:textId="77777777" w:rsidTr="00AE561E">
        <w:trPr>
          <w:trHeight w:val="462"/>
        </w:trPr>
        <w:tc>
          <w:tcPr>
            <w:tcW w:w="476" w:type="dxa"/>
            <w:tcBorders>
              <w:top w:val="nil"/>
              <w:left w:val="nil"/>
              <w:bottom w:val="nil"/>
              <w:right w:val="nil"/>
            </w:tcBorders>
            <w:shd w:val="clear" w:color="auto" w:fill="auto"/>
          </w:tcPr>
          <w:p w14:paraId="208D3DD2" w14:textId="6E64C099" w:rsidR="00B812D2" w:rsidRPr="00B812D2" w:rsidRDefault="00B812D2" w:rsidP="00B812D2">
            <w:pPr>
              <w:shd w:val="clear" w:color="auto" w:fill="FFFFFF"/>
              <w:spacing w:after="0" w:line="231" w:lineRule="atLeast"/>
              <w:jc w:val="right"/>
              <w:textAlignment w:val="baseline"/>
              <w:rPr>
                <w:rFonts w:ascii="&amp;quot" w:eastAsia="Times New Roman" w:hAnsi="&amp;quot" w:cs="Times New Roman"/>
                <w:color w:val="AFAFAF"/>
                <w:sz w:val="21"/>
                <w:szCs w:val="21"/>
              </w:rPr>
            </w:pPr>
          </w:p>
        </w:tc>
        <w:tc>
          <w:tcPr>
            <w:tcW w:w="9274" w:type="dxa"/>
            <w:tcBorders>
              <w:top w:val="nil"/>
              <w:left w:val="nil"/>
              <w:bottom w:val="nil"/>
              <w:right w:val="nil"/>
            </w:tcBorders>
            <w:shd w:val="clear" w:color="auto" w:fill="auto"/>
          </w:tcPr>
          <w:p w14:paraId="65896D1D" w14:textId="16810335" w:rsidR="00B812D2" w:rsidRPr="00B812D2" w:rsidRDefault="00B812D2" w:rsidP="00B812D2">
            <w:pPr>
              <w:shd w:val="clear" w:color="auto" w:fill="FFFFFF"/>
              <w:spacing w:after="0" w:line="231" w:lineRule="atLeast"/>
              <w:jc w:val="right"/>
              <w:textAlignment w:val="baseline"/>
              <w:rPr>
                <w:rFonts w:ascii="&amp;quot" w:eastAsia="Times New Roman" w:hAnsi="&amp;quot" w:cs="Times New Roman"/>
                <w:color w:val="AFAFAF"/>
                <w:sz w:val="21"/>
                <w:szCs w:val="21"/>
              </w:rPr>
            </w:pPr>
          </w:p>
        </w:tc>
      </w:tr>
    </w:tbl>
    <w:p w14:paraId="74ADE014" w14:textId="77777777" w:rsidR="00B812D2" w:rsidRDefault="00B812D2"/>
    <w:sectPr w:rsidR="00B812D2" w:rsidSect="00AE561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amp;quot">
    <w:altName w:val="Cambria"/>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D2"/>
    <w:rsid w:val="001B289C"/>
    <w:rsid w:val="003B1076"/>
    <w:rsid w:val="00AE561E"/>
    <w:rsid w:val="00B812D2"/>
    <w:rsid w:val="00FF3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C4FF5"/>
  <w15:chartTrackingRefBased/>
  <w15:docId w15:val="{7E372863-2406-4D0D-97E3-930EE3A0F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B812D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2D2"/>
    <w:rPr>
      <w:rFonts w:ascii="Times New Roman" w:eastAsia="Times New Roman" w:hAnsi="Times New Roman" w:cs="Times New Roman"/>
      <w:b/>
      <w:bCs/>
      <w:kern w:val="36"/>
      <w:sz w:val="48"/>
      <w:szCs w:val="48"/>
    </w:rPr>
  </w:style>
  <w:style w:type="character" w:customStyle="1" w:styleId="post-info-date">
    <w:name w:val="post-info-date"/>
    <w:basedOn w:val="DefaultParagraphFont"/>
    <w:rsid w:val="00B812D2"/>
  </w:style>
  <w:style w:type="character" w:styleId="Hyperlink">
    <w:name w:val="Hyperlink"/>
    <w:basedOn w:val="DefaultParagraphFont"/>
    <w:uiPriority w:val="99"/>
    <w:semiHidden/>
    <w:unhideWhenUsed/>
    <w:rsid w:val="00B812D2"/>
    <w:rPr>
      <w:color w:val="0000FF"/>
      <w:u w:val="single"/>
    </w:rPr>
  </w:style>
  <w:style w:type="character" w:customStyle="1" w:styleId="fn">
    <w:name w:val="fn"/>
    <w:basedOn w:val="DefaultParagraphFont"/>
    <w:rsid w:val="00B812D2"/>
  </w:style>
  <w:style w:type="character" w:customStyle="1" w:styleId="updated">
    <w:name w:val="updated"/>
    <w:basedOn w:val="DefaultParagraphFont"/>
    <w:rsid w:val="00B812D2"/>
  </w:style>
  <w:style w:type="character" w:customStyle="1" w:styleId="addcomment">
    <w:name w:val="addcomment"/>
    <w:basedOn w:val="DefaultParagraphFont"/>
    <w:rsid w:val="00B812D2"/>
  </w:style>
  <w:style w:type="character" w:customStyle="1" w:styleId="gotocomments">
    <w:name w:val="gotocomments"/>
    <w:basedOn w:val="DefaultParagraphFont"/>
    <w:rsid w:val="00B812D2"/>
  </w:style>
  <w:style w:type="paragraph" w:styleId="NormalWeb">
    <w:name w:val="Normal (Web)"/>
    <w:basedOn w:val="Normal"/>
    <w:uiPriority w:val="99"/>
    <w:semiHidden/>
    <w:unhideWhenUsed/>
    <w:rsid w:val="00B812D2"/>
    <w:pPr>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B812D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691078">
      <w:bodyDiv w:val="1"/>
      <w:marLeft w:val="0"/>
      <w:marRight w:val="0"/>
      <w:marTop w:val="0"/>
      <w:marBottom w:val="0"/>
      <w:divBdr>
        <w:top w:val="none" w:sz="0" w:space="0" w:color="auto"/>
        <w:left w:val="none" w:sz="0" w:space="0" w:color="auto"/>
        <w:bottom w:val="none" w:sz="0" w:space="0" w:color="auto"/>
        <w:right w:val="none" w:sz="0" w:space="0" w:color="auto"/>
      </w:divBdr>
      <w:divsChild>
        <w:div w:id="329915982">
          <w:marLeft w:val="0"/>
          <w:marRight w:val="0"/>
          <w:marTop w:val="0"/>
          <w:marBottom w:val="225"/>
          <w:divBdr>
            <w:top w:val="single" w:sz="6" w:space="2" w:color="DDDDDD"/>
            <w:left w:val="none" w:sz="0" w:space="0" w:color="auto"/>
            <w:bottom w:val="none" w:sz="0" w:space="0" w:color="auto"/>
            <w:right w:val="none" w:sz="0" w:space="0" w:color="auto"/>
          </w:divBdr>
        </w:div>
        <w:div w:id="749812704">
          <w:marLeft w:val="0"/>
          <w:marRight w:val="0"/>
          <w:marTop w:val="0"/>
          <w:marBottom w:val="225"/>
          <w:divBdr>
            <w:top w:val="none" w:sz="0" w:space="0" w:color="auto"/>
            <w:left w:val="none" w:sz="0" w:space="0" w:color="auto"/>
            <w:bottom w:val="none" w:sz="0" w:space="0" w:color="auto"/>
            <w:right w:val="none" w:sz="0" w:space="0" w:color="auto"/>
          </w:divBdr>
          <w:divsChild>
            <w:div w:id="668169838">
              <w:marLeft w:val="0"/>
              <w:marRight w:val="0"/>
              <w:marTop w:val="0"/>
              <w:marBottom w:val="225"/>
              <w:divBdr>
                <w:top w:val="none" w:sz="0" w:space="0" w:color="auto"/>
                <w:left w:val="none" w:sz="0" w:space="0" w:color="auto"/>
                <w:bottom w:val="none" w:sz="0" w:space="0" w:color="auto"/>
                <w:right w:val="none" w:sz="0" w:space="0" w:color="auto"/>
              </w:divBdr>
              <w:divsChild>
                <w:div w:id="778255008">
                  <w:marLeft w:val="0"/>
                  <w:marRight w:val="0"/>
                  <w:marTop w:val="210"/>
                  <w:marBottom w:val="210"/>
                  <w:divBdr>
                    <w:top w:val="single" w:sz="6" w:space="0" w:color="CCCCCC"/>
                    <w:left w:val="single" w:sz="6" w:space="0" w:color="CCCCCC"/>
                    <w:bottom w:val="single" w:sz="6" w:space="0" w:color="CCCCCC"/>
                    <w:right w:val="single" w:sz="6" w:space="0" w:color="CCCCCC"/>
                  </w:divBdr>
                  <w:divsChild>
                    <w:div w:id="827210001">
                      <w:marLeft w:val="0"/>
                      <w:marRight w:val="0"/>
                      <w:marTop w:val="0"/>
                      <w:marBottom w:val="0"/>
                      <w:divBdr>
                        <w:top w:val="none" w:sz="0" w:space="0" w:color="auto"/>
                        <w:left w:val="none" w:sz="0" w:space="0" w:color="auto"/>
                        <w:bottom w:val="none" w:sz="0" w:space="0" w:color="auto"/>
                        <w:right w:val="single" w:sz="18" w:space="5" w:color="6CE26C"/>
                      </w:divBdr>
                    </w:div>
                    <w:div w:id="1234197429">
                      <w:marLeft w:val="0"/>
                      <w:marRight w:val="0"/>
                      <w:marTop w:val="0"/>
                      <w:marBottom w:val="0"/>
                      <w:divBdr>
                        <w:top w:val="none" w:sz="0" w:space="0" w:color="auto"/>
                        <w:left w:val="none" w:sz="0" w:space="0" w:color="auto"/>
                        <w:bottom w:val="none" w:sz="0" w:space="0" w:color="auto"/>
                        <w:right w:val="single" w:sz="18" w:space="5" w:color="6CE26C"/>
                      </w:divBdr>
                    </w:div>
                  </w:divsChild>
                </w:div>
              </w:divsChild>
            </w:div>
            <w:div w:id="21366386">
              <w:marLeft w:val="0"/>
              <w:marRight w:val="0"/>
              <w:marTop w:val="0"/>
              <w:marBottom w:val="225"/>
              <w:divBdr>
                <w:top w:val="none" w:sz="0" w:space="0" w:color="auto"/>
                <w:left w:val="none" w:sz="0" w:space="0" w:color="auto"/>
                <w:bottom w:val="none" w:sz="0" w:space="0" w:color="auto"/>
                <w:right w:val="none" w:sz="0" w:space="0" w:color="auto"/>
              </w:divBdr>
              <w:divsChild>
                <w:div w:id="108206519">
                  <w:marLeft w:val="0"/>
                  <w:marRight w:val="0"/>
                  <w:marTop w:val="210"/>
                  <w:marBottom w:val="210"/>
                  <w:divBdr>
                    <w:top w:val="single" w:sz="6" w:space="0" w:color="CCCCCC"/>
                    <w:left w:val="single" w:sz="6" w:space="0" w:color="CCCCCC"/>
                    <w:bottom w:val="single" w:sz="6" w:space="0" w:color="CCCCCC"/>
                    <w:right w:val="single" w:sz="6" w:space="0" w:color="CCCCCC"/>
                  </w:divBdr>
                  <w:divsChild>
                    <w:div w:id="330527590">
                      <w:marLeft w:val="0"/>
                      <w:marRight w:val="0"/>
                      <w:marTop w:val="0"/>
                      <w:marBottom w:val="0"/>
                      <w:divBdr>
                        <w:top w:val="none" w:sz="0" w:space="0" w:color="auto"/>
                        <w:left w:val="none" w:sz="0" w:space="0" w:color="auto"/>
                        <w:bottom w:val="none" w:sz="0" w:space="0" w:color="auto"/>
                        <w:right w:val="single" w:sz="18" w:space="5" w:color="6CE26C"/>
                      </w:divBdr>
                    </w:div>
                    <w:div w:id="774522002">
                      <w:marLeft w:val="0"/>
                      <w:marRight w:val="0"/>
                      <w:marTop w:val="0"/>
                      <w:marBottom w:val="0"/>
                      <w:divBdr>
                        <w:top w:val="none" w:sz="0" w:space="0" w:color="auto"/>
                        <w:left w:val="none" w:sz="0" w:space="0" w:color="auto"/>
                        <w:bottom w:val="none" w:sz="0" w:space="0" w:color="auto"/>
                        <w:right w:val="single" w:sz="18" w:space="5" w:color="6CE26C"/>
                      </w:divBdr>
                    </w:div>
                    <w:div w:id="627975454">
                      <w:marLeft w:val="0"/>
                      <w:marRight w:val="0"/>
                      <w:marTop w:val="0"/>
                      <w:marBottom w:val="0"/>
                      <w:divBdr>
                        <w:top w:val="none" w:sz="0" w:space="0" w:color="auto"/>
                        <w:left w:val="none" w:sz="0" w:space="0" w:color="auto"/>
                        <w:bottom w:val="none" w:sz="0" w:space="0" w:color="auto"/>
                        <w:right w:val="single" w:sz="18" w:space="5" w:color="6CE26C"/>
                      </w:divBdr>
                    </w:div>
                  </w:divsChild>
                </w:div>
              </w:divsChild>
            </w:div>
            <w:div w:id="1558280207">
              <w:marLeft w:val="0"/>
              <w:marRight w:val="0"/>
              <w:marTop w:val="0"/>
              <w:marBottom w:val="225"/>
              <w:divBdr>
                <w:top w:val="none" w:sz="0" w:space="0" w:color="auto"/>
                <w:left w:val="none" w:sz="0" w:space="0" w:color="auto"/>
                <w:bottom w:val="none" w:sz="0" w:space="0" w:color="auto"/>
                <w:right w:val="none" w:sz="0" w:space="0" w:color="auto"/>
              </w:divBdr>
              <w:divsChild>
                <w:div w:id="1245451311">
                  <w:marLeft w:val="0"/>
                  <w:marRight w:val="0"/>
                  <w:marTop w:val="210"/>
                  <w:marBottom w:val="210"/>
                  <w:divBdr>
                    <w:top w:val="single" w:sz="6" w:space="0" w:color="CCCCCC"/>
                    <w:left w:val="single" w:sz="6" w:space="0" w:color="CCCCCC"/>
                    <w:bottom w:val="single" w:sz="6" w:space="0" w:color="CCCCCC"/>
                    <w:right w:val="single" w:sz="6" w:space="0" w:color="CCCCCC"/>
                  </w:divBdr>
                  <w:divsChild>
                    <w:div w:id="1565482479">
                      <w:marLeft w:val="0"/>
                      <w:marRight w:val="0"/>
                      <w:marTop w:val="0"/>
                      <w:marBottom w:val="0"/>
                      <w:divBdr>
                        <w:top w:val="none" w:sz="0" w:space="0" w:color="auto"/>
                        <w:left w:val="none" w:sz="0" w:space="0" w:color="auto"/>
                        <w:bottom w:val="none" w:sz="0" w:space="0" w:color="auto"/>
                        <w:right w:val="single" w:sz="18" w:space="5" w:color="6CE26C"/>
                      </w:divBdr>
                    </w:div>
                    <w:div w:id="786971318">
                      <w:marLeft w:val="0"/>
                      <w:marRight w:val="0"/>
                      <w:marTop w:val="0"/>
                      <w:marBottom w:val="0"/>
                      <w:divBdr>
                        <w:top w:val="none" w:sz="0" w:space="0" w:color="auto"/>
                        <w:left w:val="none" w:sz="0" w:space="0" w:color="auto"/>
                        <w:bottom w:val="none" w:sz="0" w:space="0" w:color="auto"/>
                        <w:right w:val="single" w:sz="18" w:space="5" w:color="6CE26C"/>
                      </w:divBdr>
                    </w:div>
                    <w:div w:id="2013872102">
                      <w:marLeft w:val="0"/>
                      <w:marRight w:val="0"/>
                      <w:marTop w:val="0"/>
                      <w:marBottom w:val="0"/>
                      <w:divBdr>
                        <w:top w:val="none" w:sz="0" w:space="0" w:color="auto"/>
                        <w:left w:val="none" w:sz="0" w:space="0" w:color="auto"/>
                        <w:bottom w:val="none" w:sz="0" w:space="0" w:color="auto"/>
                        <w:right w:val="single" w:sz="18" w:space="5" w:color="6CE26C"/>
                      </w:divBdr>
                    </w:div>
                  </w:divsChild>
                </w:div>
              </w:divsChild>
            </w:div>
            <w:div w:id="2028867586">
              <w:marLeft w:val="0"/>
              <w:marRight w:val="0"/>
              <w:marTop w:val="0"/>
              <w:marBottom w:val="225"/>
              <w:divBdr>
                <w:top w:val="none" w:sz="0" w:space="0" w:color="auto"/>
                <w:left w:val="none" w:sz="0" w:space="0" w:color="auto"/>
                <w:bottom w:val="none" w:sz="0" w:space="0" w:color="auto"/>
                <w:right w:val="none" w:sz="0" w:space="0" w:color="auto"/>
              </w:divBdr>
              <w:divsChild>
                <w:div w:id="1004477992">
                  <w:marLeft w:val="0"/>
                  <w:marRight w:val="0"/>
                  <w:marTop w:val="210"/>
                  <w:marBottom w:val="210"/>
                  <w:divBdr>
                    <w:top w:val="single" w:sz="6" w:space="0" w:color="CCCCCC"/>
                    <w:left w:val="single" w:sz="6" w:space="0" w:color="CCCCCC"/>
                    <w:bottom w:val="single" w:sz="6" w:space="0" w:color="CCCCCC"/>
                    <w:right w:val="single" w:sz="6" w:space="0" w:color="CCCCCC"/>
                  </w:divBdr>
                  <w:divsChild>
                    <w:div w:id="2008706221">
                      <w:marLeft w:val="0"/>
                      <w:marRight w:val="0"/>
                      <w:marTop w:val="0"/>
                      <w:marBottom w:val="0"/>
                      <w:divBdr>
                        <w:top w:val="none" w:sz="0" w:space="0" w:color="auto"/>
                        <w:left w:val="none" w:sz="0" w:space="0" w:color="auto"/>
                        <w:bottom w:val="none" w:sz="0" w:space="0" w:color="auto"/>
                        <w:right w:val="single" w:sz="18" w:space="5" w:color="6CE26C"/>
                      </w:divBdr>
                    </w:div>
                    <w:div w:id="1624581398">
                      <w:marLeft w:val="0"/>
                      <w:marRight w:val="0"/>
                      <w:marTop w:val="0"/>
                      <w:marBottom w:val="0"/>
                      <w:divBdr>
                        <w:top w:val="none" w:sz="0" w:space="0" w:color="auto"/>
                        <w:left w:val="none" w:sz="0" w:space="0" w:color="auto"/>
                        <w:bottom w:val="none" w:sz="0" w:space="0" w:color="auto"/>
                        <w:right w:val="single" w:sz="18" w:space="5" w:color="6CE26C"/>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irendrachandak.com/techtalk/php-double-quotes-vs-single-quotes/" TargetMode="External"/><Relationship Id="rId5" Type="http://schemas.openxmlformats.org/officeDocument/2006/relationships/hyperlink" Target="https://www.virendrachandak.com/techtalk/php-double-quotes-vs-single-quotes/" TargetMode="External"/><Relationship Id="rId4" Type="http://schemas.openxmlformats.org/officeDocument/2006/relationships/hyperlink" Target="https://www.virendrachandak.com/techtalk/author/virendrachand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386</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Sallie</dc:creator>
  <cp:keywords/>
  <dc:description/>
  <cp:lastModifiedBy>Sallie</cp:lastModifiedBy>
  <cp:revision>1</cp:revision>
  <dcterms:created xsi:type="dcterms:W3CDTF">2018-01-26T01:07:00Z</dcterms:created>
  <dcterms:modified xsi:type="dcterms:W3CDTF">2018-01-26T01:33:00Z</dcterms:modified>
</cp:coreProperties>
</file>