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A6849B" w14:textId="77777777" w:rsidR="00F26A91" w:rsidRPr="00F26A91" w:rsidRDefault="00F26A91" w:rsidP="0065659B">
      <w:pPr>
        <w:pStyle w:val="Heading3"/>
        <w:rPr>
          <w:rFonts w:ascii="Broadway" w:hAnsi="Broadway" w:cs="Arial"/>
          <w:sz w:val="6"/>
          <w:u w:val="none"/>
        </w:rPr>
      </w:pPr>
    </w:p>
    <w:p w14:paraId="5439D39F" w14:textId="77777777" w:rsidR="006320A8" w:rsidRDefault="006320A8" w:rsidP="00BD132B">
      <w:pPr>
        <w:pStyle w:val="Heading3"/>
        <w:rPr>
          <w:rFonts w:ascii="Broadway" w:hAnsi="Broadway" w:cs="Arial"/>
          <w:sz w:val="36"/>
          <w:u w:val="none"/>
        </w:rPr>
      </w:pPr>
      <w:r>
        <w:rPr>
          <w:rFonts w:ascii="Broadway" w:hAnsi="Broadway" w:cs="Arial"/>
          <w:sz w:val="36"/>
          <w:u w:val="none"/>
        </w:rPr>
        <w:t xml:space="preserve">SCHEDULE </w:t>
      </w:r>
      <w:r w:rsidR="00950061">
        <w:rPr>
          <w:rFonts w:ascii="Broadway" w:hAnsi="Broadway" w:cs="Arial"/>
          <w:sz w:val="36"/>
          <w:u w:val="none"/>
        </w:rPr>
        <w:t>B</w:t>
      </w:r>
    </w:p>
    <w:p w14:paraId="49786622" w14:textId="77777777" w:rsidR="0065659B" w:rsidRPr="000B37F9" w:rsidRDefault="00BD132B" w:rsidP="00BD132B">
      <w:pPr>
        <w:pStyle w:val="Heading3"/>
        <w:tabs>
          <w:tab w:val="left" w:pos="255"/>
          <w:tab w:val="center" w:pos="6840"/>
        </w:tabs>
        <w:rPr>
          <w:rFonts w:ascii="Broadway" w:hAnsi="Broadway" w:cs="Arial"/>
          <w:sz w:val="36"/>
          <w:u w:val="none"/>
        </w:rPr>
      </w:pPr>
      <w:r>
        <w:rPr>
          <w:rFonts w:ascii="Broadway" w:hAnsi="Broadway" w:cs="Arial"/>
          <w:sz w:val="36"/>
          <w:u w:val="none"/>
        </w:rPr>
        <w:t>SERVICE COMMITMENTS</w:t>
      </w:r>
    </w:p>
    <w:p w14:paraId="2AF30B5B" w14:textId="77777777" w:rsidR="0065659B" w:rsidRDefault="0065659B" w:rsidP="0065659B">
      <w:pPr>
        <w:rPr>
          <w:bCs/>
          <w:sz w:val="28"/>
        </w:rPr>
      </w:pPr>
    </w:p>
    <w:p w14:paraId="49077634" w14:textId="3F459EED" w:rsidR="0065659B" w:rsidRPr="00790C84" w:rsidRDefault="0065659B" w:rsidP="0065659B">
      <w:pPr>
        <w:tabs>
          <w:tab w:val="left" w:pos="1440"/>
        </w:tabs>
        <w:rPr>
          <w:rFonts w:ascii="Arial" w:hAnsi="Arial" w:cs="Arial"/>
          <w:b/>
          <w:bCs/>
        </w:rPr>
      </w:pPr>
      <w:r w:rsidRPr="00790C84">
        <w:rPr>
          <w:rFonts w:ascii="Arial" w:hAnsi="Arial" w:cs="Arial"/>
          <w:b/>
          <w:bCs/>
        </w:rPr>
        <w:t xml:space="preserve">Client: </w:t>
      </w:r>
      <w:r w:rsidR="007F0162">
        <w:rPr>
          <w:rFonts w:ascii="Arial" w:hAnsi="Arial" w:cs="Arial"/>
          <w:b/>
          <w:bCs/>
        </w:rPr>
        <w:t>${</w:t>
      </w:r>
      <w:proofErr w:type="spellStart"/>
      <w:r w:rsidR="007F0162">
        <w:rPr>
          <w:rFonts w:ascii="Arial" w:hAnsi="Arial" w:cs="Arial"/>
          <w:b/>
          <w:bCs/>
        </w:rPr>
        <w:t>ClientName</w:t>
      </w:r>
      <w:proofErr w:type="spellEnd"/>
      <w:r w:rsidR="007F0162">
        <w:rPr>
          <w:rFonts w:ascii="Arial" w:hAnsi="Arial" w:cs="Arial"/>
          <w:b/>
          <w:bCs/>
        </w:rPr>
        <w:t>}</w:t>
      </w:r>
    </w:p>
    <w:p w14:paraId="3E4E820E" w14:textId="0D970832" w:rsidR="0065659B" w:rsidRPr="00790C84" w:rsidRDefault="0065659B" w:rsidP="0065659B">
      <w:pPr>
        <w:tabs>
          <w:tab w:val="left" w:pos="1440"/>
        </w:tabs>
        <w:rPr>
          <w:rFonts w:ascii="Arial" w:hAnsi="Arial" w:cs="Arial"/>
          <w:b/>
          <w:bCs/>
        </w:rPr>
      </w:pPr>
      <w:r w:rsidRPr="00790C84">
        <w:rPr>
          <w:rFonts w:ascii="Arial" w:hAnsi="Arial" w:cs="Arial"/>
          <w:b/>
          <w:bCs/>
        </w:rPr>
        <w:t xml:space="preserve">Contracted Vendor: </w:t>
      </w:r>
      <w:r w:rsidR="007F0162">
        <w:rPr>
          <w:rFonts w:ascii="Arial" w:hAnsi="Arial" w:cs="Arial"/>
          <w:b/>
          <w:bCs/>
        </w:rPr>
        <w:t>${</w:t>
      </w:r>
      <w:proofErr w:type="spellStart"/>
      <w:r w:rsidR="007F0162">
        <w:rPr>
          <w:rFonts w:ascii="Arial" w:hAnsi="Arial" w:cs="Arial"/>
          <w:b/>
          <w:bCs/>
        </w:rPr>
        <w:t>VendorName</w:t>
      </w:r>
      <w:proofErr w:type="spellEnd"/>
      <w:r w:rsidR="007F0162">
        <w:rPr>
          <w:rFonts w:ascii="Arial" w:hAnsi="Arial" w:cs="Arial"/>
          <w:b/>
          <w:bCs/>
        </w:rPr>
        <w:t>}</w:t>
      </w:r>
    </w:p>
    <w:p w14:paraId="64E032C4" w14:textId="43414185" w:rsidR="0065659B" w:rsidRPr="00790C84" w:rsidRDefault="00313163" w:rsidP="0065659B">
      <w:pPr>
        <w:tabs>
          <w:tab w:val="left" w:pos="1440"/>
        </w:tabs>
        <w:rPr>
          <w:rFonts w:ascii="Arial" w:hAnsi="Arial" w:cs="Arial"/>
          <w:b/>
          <w:bCs/>
        </w:rPr>
      </w:pPr>
      <w:r w:rsidRPr="00790C84">
        <w:rPr>
          <w:rFonts w:ascii="Arial" w:hAnsi="Arial" w:cs="Arial"/>
          <w:b/>
          <w:bCs/>
        </w:rPr>
        <w:t xml:space="preserve">Term: </w:t>
      </w:r>
      <w:r w:rsidR="007F0162">
        <w:rPr>
          <w:rFonts w:ascii="Arial" w:hAnsi="Arial" w:cs="Arial"/>
          <w:b/>
          <w:bCs/>
        </w:rPr>
        <w:t>${</w:t>
      </w:r>
      <w:proofErr w:type="spellStart"/>
      <w:r w:rsidR="007F0162">
        <w:rPr>
          <w:rFonts w:ascii="Arial" w:hAnsi="Arial" w:cs="Arial"/>
          <w:b/>
          <w:bCs/>
        </w:rPr>
        <w:t>TermBegin</w:t>
      </w:r>
      <w:proofErr w:type="spellEnd"/>
      <w:r w:rsidR="007F0162">
        <w:rPr>
          <w:rFonts w:ascii="Arial" w:hAnsi="Arial" w:cs="Arial"/>
          <w:b/>
          <w:bCs/>
        </w:rPr>
        <w:t>}</w:t>
      </w:r>
      <w:r w:rsidRPr="00790C84">
        <w:rPr>
          <w:rFonts w:ascii="Arial" w:hAnsi="Arial" w:cs="Arial"/>
          <w:b/>
          <w:bCs/>
        </w:rPr>
        <w:t xml:space="preserve"> through </w:t>
      </w:r>
      <w:r w:rsidR="007F0162">
        <w:rPr>
          <w:rFonts w:ascii="Arial" w:hAnsi="Arial" w:cs="Arial"/>
          <w:b/>
          <w:bCs/>
        </w:rPr>
        <w:t>${</w:t>
      </w:r>
      <w:proofErr w:type="spellStart"/>
      <w:r w:rsidR="007F0162">
        <w:rPr>
          <w:rFonts w:ascii="Arial" w:hAnsi="Arial" w:cs="Arial"/>
          <w:b/>
          <w:bCs/>
        </w:rPr>
        <w:t>TermEnd</w:t>
      </w:r>
      <w:proofErr w:type="spellEnd"/>
      <w:r w:rsidR="007F0162">
        <w:rPr>
          <w:rFonts w:ascii="Arial" w:hAnsi="Arial" w:cs="Arial"/>
          <w:b/>
          <w:bCs/>
        </w:rPr>
        <w:t>}</w:t>
      </w:r>
    </w:p>
    <w:p w14:paraId="080887B0" w14:textId="77777777" w:rsidR="00313163" w:rsidRDefault="00313163" w:rsidP="0065659B">
      <w:pPr>
        <w:tabs>
          <w:tab w:val="left" w:pos="1440"/>
        </w:tabs>
        <w:rPr>
          <w:bCs/>
        </w:rPr>
      </w:pPr>
    </w:p>
    <w:tbl>
      <w:tblPr>
        <w:tblW w:w="10080" w:type="dxa"/>
        <w:jc w:val="center"/>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CellMar>
          <w:left w:w="0" w:type="dxa"/>
          <w:right w:w="0" w:type="dxa"/>
        </w:tblCellMar>
        <w:tblLook w:val="00A0" w:firstRow="1" w:lastRow="0" w:firstColumn="1" w:lastColumn="0" w:noHBand="0" w:noVBand="0"/>
      </w:tblPr>
      <w:tblGrid>
        <w:gridCol w:w="2160"/>
        <w:gridCol w:w="2160"/>
        <w:gridCol w:w="1440"/>
        <w:gridCol w:w="1440"/>
        <w:gridCol w:w="1440"/>
        <w:gridCol w:w="1440"/>
      </w:tblGrid>
      <w:tr w:rsidR="006320A8" w:rsidRPr="00885FFC" w14:paraId="2AB45F5A" w14:textId="77777777" w:rsidTr="00C6705F">
        <w:trPr>
          <w:trHeight w:val="576"/>
          <w:tblHeader/>
          <w:jc w:val="center"/>
        </w:trPr>
        <w:tc>
          <w:tcPr>
            <w:tcW w:w="2160" w:type="dxa"/>
            <w:tcBorders>
              <w:top w:val="single" w:sz="18" w:space="0" w:color="000000"/>
              <w:bottom w:val="double" w:sz="4" w:space="0" w:color="000000"/>
            </w:tcBorders>
            <w:noWrap/>
            <w:vAlign w:val="center"/>
          </w:tcPr>
          <w:p w14:paraId="4A4A0F6D" w14:textId="77777777" w:rsidR="006320A8" w:rsidRPr="00885FFC" w:rsidRDefault="006320A8" w:rsidP="003A3D13">
            <w:pPr>
              <w:jc w:val="center"/>
              <w:rPr>
                <w:rFonts w:ascii="Arial" w:eastAsia="Arial Unicode MS" w:hAnsi="Arial" w:cs="Arial"/>
                <w:b/>
                <w:bCs/>
                <w:i/>
                <w:iCs/>
                <w:color w:val="800000"/>
                <w:sz w:val="18"/>
                <w:szCs w:val="18"/>
              </w:rPr>
            </w:pPr>
            <w:r w:rsidRPr="00885FFC">
              <w:rPr>
                <w:rFonts w:ascii="Arial" w:hAnsi="Arial" w:cs="Arial"/>
                <w:b/>
                <w:bCs/>
                <w:i/>
                <w:iCs/>
                <w:color w:val="800000"/>
                <w:sz w:val="18"/>
                <w:szCs w:val="18"/>
              </w:rPr>
              <w:t>Building</w:t>
            </w:r>
          </w:p>
        </w:tc>
        <w:tc>
          <w:tcPr>
            <w:tcW w:w="2160" w:type="dxa"/>
            <w:tcBorders>
              <w:top w:val="single" w:sz="18" w:space="0" w:color="000000"/>
              <w:bottom w:val="double" w:sz="4" w:space="0" w:color="000000"/>
            </w:tcBorders>
            <w:noWrap/>
            <w:vAlign w:val="center"/>
          </w:tcPr>
          <w:p w14:paraId="163EB40C" w14:textId="77777777" w:rsidR="006320A8" w:rsidRPr="00885FFC" w:rsidRDefault="006320A8" w:rsidP="00C6705F">
            <w:pPr>
              <w:jc w:val="center"/>
              <w:rPr>
                <w:rFonts w:ascii="Arial" w:eastAsia="Arial Unicode MS" w:hAnsi="Arial" w:cs="Arial"/>
                <w:b/>
                <w:bCs/>
                <w:i/>
                <w:iCs/>
                <w:color w:val="800000"/>
                <w:sz w:val="18"/>
                <w:szCs w:val="18"/>
              </w:rPr>
            </w:pPr>
            <w:r>
              <w:rPr>
                <w:rFonts w:ascii="Arial" w:hAnsi="Arial" w:cs="Arial"/>
                <w:b/>
                <w:bCs/>
                <w:i/>
                <w:iCs/>
                <w:color w:val="800000"/>
                <w:sz w:val="18"/>
                <w:szCs w:val="18"/>
              </w:rPr>
              <w:t>Room</w:t>
            </w:r>
          </w:p>
        </w:tc>
        <w:tc>
          <w:tcPr>
            <w:tcW w:w="1440" w:type="dxa"/>
            <w:tcBorders>
              <w:top w:val="single" w:sz="18" w:space="0" w:color="000000"/>
              <w:bottom w:val="double" w:sz="4" w:space="0" w:color="000000"/>
            </w:tcBorders>
            <w:noWrap/>
            <w:vAlign w:val="center"/>
          </w:tcPr>
          <w:p w14:paraId="7E8DF5F7" w14:textId="77777777" w:rsidR="006320A8" w:rsidRPr="00885FFC" w:rsidRDefault="006320A8" w:rsidP="003A3D13">
            <w:pPr>
              <w:jc w:val="center"/>
              <w:rPr>
                <w:rFonts w:ascii="Arial" w:eastAsia="Arial Unicode MS" w:hAnsi="Arial" w:cs="Arial"/>
                <w:b/>
                <w:bCs/>
                <w:i/>
                <w:iCs/>
                <w:color w:val="800000"/>
                <w:sz w:val="18"/>
                <w:szCs w:val="18"/>
              </w:rPr>
            </w:pPr>
            <w:r w:rsidRPr="00885FFC">
              <w:rPr>
                <w:rFonts w:ascii="Arial" w:hAnsi="Arial" w:cs="Arial"/>
                <w:b/>
                <w:bCs/>
                <w:i/>
                <w:iCs/>
                <w:color w:val="800000"/>
                <w:sz w:val="18"/>
                <w:szCs w:val="18"/>
              </w:rPr>
              <w:t>Model</w:t>
            </w:r>
          </w:p>
        </w:tc>
        <w:tc>
          <w:tcPr>
            <w:tcW w:w="1440" w:type="dxa"/>
            <w:tcBorders>
              <w:top w:val="single" w:sz="18" w:space="0" w:color="000000"/>
              <w:bottom w:val="double" w:sz="4" w:space="0" w:color="000000"/>
            </w:tcBorders>
            <w:vAlign w:val="center"/>
          </w:tcPr>
          <w:p w14:paraId="2721FB1E" w14:textId="77777777" w:rsidR="006320A8" w:rsidRPr="00885FFC" w:rsidRDefault="006320A8" w:rsidP="003A3D13">
            <w:pPr>
              <w:jc w:val="center"/>
              <w:rPr>
                <w:rFonts w:ascii="Arial" w:hAnsi="Arial" w:cs="Arial"/>
                <w:b/>
                <w:bCs/>
                <w:i/>
                <w:iCs/>
                <w:color w:val="800000"/>
                <w:sz w:val="18"/>
                <w:szCs w:val="18"/>
              </w:rPr>
            </w:pPr>
            <w:r w:rsidRPr="00885FFC">
              <w:rPr>
                <w:rFonts w:ascii="Arial" w:hAnsi="Arial" w:cs="Arial"/>
                <w:b/>
                <w:bCs/>
                <w:i/>
                <w:iCs/>
                <w:color w:val="800000"/>
                <w:sz w:val="18"/>
                <w:szCs w:val="18"/>
              </w:rPr>
              <w:t>Serial</w:t>
            </w:r>
          </w:p>
          <w:p w14:paraId="5DAB8770" w14:textId="77777777" w:rsidR="006320A8" w:rsidRPr="00885FFC" w:rsidRDefault="006320A8" w:rsidP="003A3D13">
            <w:pPr>
              <w:jc w:val="center"/>
              <w:rPr>
                <w:rFonts w:ascii="Arial" w:hAnsi="Arial" w:cs="Arial"/>
                <w:b/>
                <w:bCs/>
                <w:i/>
                <w:iCs/>
                <w:color w:val="800000"/>
                <w:sz w:val="18"/>
                <w:szCs w:val="18"/>
              </w:rPr>
            </w:pPr>
            <w:r w:rsidRPr="00885FFC">
              <w:rPr>
                <w:rFonts w:ascii="Arial" w:hAnsi="Arial" w:cs="Arial"/>
                <w:b/>
                <w:bCs/>
                <w:i/>
                <w:iCs/>
                <w:color w:val="800000"/>
                <w:sz w:val="18"/>
                <w:szCs w:val="18"/>
              </w:rPr>
              <w:t>Number</w:t>
            </w:r>
          </w:p>
        </w:tc>
        <w:tc>
          <w:tcPr>
            <w:tcW w:w="1440" w:type="dxa"/>
            <w:tcBorders>
              <w:top w:val="single" w:sz="18" w:space="0" w:color="000000"/>
              <w:bottom w:val="double" w:sz="4" w:space="0" w:color="000000"/>
            </w:tcBorders>
            <w:vAlign w:val="center"/>
          </w:tcPr>
          <w:p w14:paraId="1877AFDA" w14:textId="77777777" w:rsidR="006320A8" w:rsidRDefault="009E1A7E" w:rsidP="003A3D13">
            <w:pPr>
              <w:jc w:val="center"/>
              <w:rPr>
                <w:rFonts w:ascii="Arial" w:hAnsi="Arial" w:cs="Arial"/>
                <w:b/>
                <w:bCs/>
                <w:i/>
                <w:iCs/>
                <w:color w:val="800000"/>
                <w:sz w:val="18"/>
                <w:szCs w:val="18"/>
              </w:rPr>
            </w:pPr>
            <w:r>
              <w:rPr>
                <w:rFonts w:ascii="Arial" w:hAnsi="Arial" w:cs="Arial"/>
                <w:b/>
                <w:bCs/>
                <w:i/>
                <w:iCs/>
                <w:color w:val="800000"/>
                <w:sz w:val="18"/>
                <w:szCs w:val="18"/>
              </w:rPr>
              <w:t>Warranty</w:t>
            </w:r>
          </w:p>
          <w:p w14:paraId="42A201B5" w14:textId="77777777" w:rsidR="006320A8" w:rsidRPr="00885FFC" w:rsidRDefault="009E1A7E" w:rsidP="003A3D13">
            <w:pPr>
              <w:jc w:val="center"/>
              <w:rPr>
                <w:rFonts w:ascii="Arial" w:hAnsi="Arial" w:cs="Arial"/>
                <w:b/>
                <w:bCs/>
                <w:i/>
                <w:iCs/>
                <w:color w:val="800000"/>
                <w:sz w:val="18"/>
                <w:szCs w:val="18"/>
              </w:rPr>
            </w:pPr>
            <w:r>
              <w:rPr>
                <w:rFonts w:ascii="Arial" w:hAnsi="Arial" w:cs="Arial"/>
                <w:b/>
                <w:bCs/>
                <w:i/>
                <w:iCs/>
                <w:color w:val="800000"/>
                <w:sz w:val="18"/>
                <w:szCs w:val="18"/>
              </w:rPr>
              <w:t>Life</w:t>
            </w:r>
          </w:p>
        </w:tc>
        <w:tc>
          <w:tcPr>
            <w:tcW w:w="1440" w:type="dxa"/>
            <w:tcBorders>
              <w:top w:val="single" w:sz="18" w:space="0" w:color="000000"/>
              <w:bottom w:val="double" w:sz="4" w:space="0" w:color="000000"/>
            </w:tcBorders>
            <w:noWrap/>
            <w:vAlign w:val="center"/>
          </w:tcPr>
          <w:p w14:paraId="5C28497B" w14:textId="77777777" w:rsidR="006320A8" w:rsidRDefault="006320A8" w:rsidP="003A3D13">
            <w:pPr>
              <w:jc w:val="center"/>
              <w:rPr>
                <w:rFonts w:ascii="Arial" w:hAnsi="Arial" w:cs="Arial"/>
                <w:b/>
                <w:bCs/>
                <w:i/>
                <w:iCs/>
                <w:color w:val="800000"/>
                <w:sz w:val="18"/>
                <w:szCs w:val="18"/>
              </w:rPr>
            </w:pPr>
            <w:r>
              <w:rPr>
                <w:rFonts w:ascii="Arial" w:hAnsi="Arial" w:cs="Arial"/>
                <w:b/>
                <w:bCs/>
                <w:i/>
                <w:iCs/>
                <w:color w:val="800000"/>
                <w:sz w:val="18"/>
                <w:szCs w:val="18"/>
              </w:rPr>
              <w:t>Model</w:t>
            </w:r>
          </w:p>
          <w:p w14:paraId="1097CD87" w14:textId="77777777" w:rsidR="006320A8" w:rsidRPr="00885FFC" w:rsidRDefault="006320A8" w:rsidP="003A3D13">
            <w:pPr>
              <w:jc w:val="center"/>
              <w:rPr>
                <w:rFonts w:ascii="Arial" w:eastAsia="Arial Unicode MS" w:hAnsi="Arial" w:cs="Arial"/>
                <w:b/>
                <w:bCs/>
                <w:i/>
                <w:iCs/>
                <w:color w:val="800000"/>
                <w:sz w:val="18"/>
                <w:szCs w:val="18"/>
              </w:rPr>
            </w:pPr>
            <w:r>
              <w:rPr>
                <w:rFonts w:ascii="Arial" w:hAnsi="Arial" w:cs="Arial"/>
                <w:b/>
                <w:bCs/>
                <w:i/>
                <w:iCs/>
                <w:color w:val="800000"/>
                <w:sz w:val="18"/>
                <w:szCs w:val="18"/>
              </w:rPr>
              <w:t>Intro Date</w:t>
            </w:r>
          </w:p>
        </w:tc>
      </w:tr>
      <w:tr w:rsidR="006320A8" w:rsidRPr="00885FFC" w14:paraId="23D425A5" w14:textId="77777777" w:rsidTr="00C6705F">
        <w:trPr>
          <w:trHeight w:val="435"/>
          <w:jc w:val="center"/>
        </w:trPr>
        <w:tc>
          <w:tcPr>
            <w:tcW w:w="2160" w:type="dxa"/>
            <w:tcBorders>
              <w:top w:val="double" w:sz="4" w:space="0" w:color="000000"/>
            </w:tcBorders>
            <w:vAlign w:val="center"/>
          </w:tcPr>
          <w:p w14:paraId="64BAD915" w14:textId="3A8F557B" w:rsidR="006320A8" w:rsidRPr="00885FFC" w:rsidRDefault="007F0162" w:rsidP="003A3D13">
            <w:pPr>
              <w:rPr>
                <w:rFonts w:ascii="Arial" w:eastAsia="Arial Unicode MS" w:hAnsi="Arial" w:cs="Arial"/>
                <w:sz w:val="18"/>
                <w:szCs w:val="18"/>
              </w:rPr>
            </w:pPr>
            <w:r>
              <w:rPr>
                <w:rFonts w:ascii="Arial" w:eastAsia="Arial Unicode MS" w:hAnsi="Arial" w:cs="Arial"/>
                <w:sz w:val="18"/>
                <w:szCs w:val="18"/>
              </w:rPr>
              <w:t>${Building}</w:t>
            </w:r>
          </w:p>
        </w:tc>
        <w:tc>
          <w:tcPr>
            <w:tcW w:w="2160" w:type="dxa"/>
            <w:tcBorders>
              <w:top w:val="double" w:sz="4" w:space="0" w:color="000000"/>
            </w:tcBorders>
            <w:vAlign w:val="center"/>
          </w:tcPr>
          <w:p w14:paraId="6F26EF37" w14:textId="23E80040" w:rsidR="006320A8" w:rsidRPr="00885FFC" w:rsidRDefault="007F0162" w:rsidP="003A3D13">
            <w:pPr>
              <w:rPr>
                <w:rFonts w:ascii="Arial" w:eastAsia="Arial Unicode MS" w:hAnsi="Arial" w:cs="Arial"/>
                <w:sz w:val="18"/>
                <w:szCs w:val="18"/>
              </w:rPr>
            </w:pPr>
            <w:r>
              <w:rPr>
                <w:rFonts w:ascii="Arial" w:eastAsia="Arial Unicode MS" w:hAnsi="Arial" w:cs="Arial"/>
                <w:sz w:val="18"/>
                <w:szCs w:val="18"/>
              </w:rPr>
              <w:t>${Room}</w:t>
            </w:r>
          </w:p>
        </w:tc>
        <w:tc>
          <w:tcPr>
            <w:tcW w:w="1440" w:type="dxa"/>
            <w:tcBorders>
              <w:top w:val="double" w:sz="4" w:space="0" w:color="000000"/>
            </w:tcBorders>
            <w:vAlign w:val="center"/>
          </w:tcPr>
          <w:p w14:paraId="43B40319" w14:textId="2C5958FC" w:rsidR="006320A8" w:rsidRPr="00885FFC" w:rsidRDefault="007F0162" w:rsidP="003A3D13">
            <w:pPr>
              <w:rPr>
                <w:rFonts w:ascii="Arial" w:eastAsia="Arial Unicode MS" w:hAnsi="Arial" w:cs="Arial"/>
                <w:sz w:val="18"/>
                <w:szCs w:val="18"/>
              </w:rPr>
            </w:pPr>
            <w:r>
              <w:rPr>
                <w:rFonts w:ascii="Arial" w:eastAsia="Arial Unicode MS" w:hAnsi="Arial" w:cs="Arial"/>
                <w:sz w:val="18"/>
                <w:szCs w:val="18"/>
              </w:rPr>
              <w:t>${Model}</w:t>
            </w:r>
          </w:p>
        </w:tc>
        <w:tc>
          <w:tcPr>
            <w:tcW w:w="1440" w:type="dxa"/>
            <w:tcBorders>
              <w:top w:val="double" w:sz="4" w:space="0" w:color="000000"/>
            </w:tcBorders>
            <w:vAlign w:val="center"/>
          </w:tcPr>
          <w:p w14:paraId="6BE7A222" w14:textId="58798552" w:rsidR="006320A8" w:rsidRPr="00885FFC" w:rsidRDefault="007F0162" w:rsidP="003A3D13">
            <w:pPr>
              <w:jc w:val="center"/>
              <w:rPr>
                <w:rFonts w:ascii="Arial" w:hAnsi="Arial" w:cs="Arial"/>
                <w:sz w:val="18"/>
                <w:szCs w:val="18"/>
              </w:rPr>
            </w:pPr>
            <w:r>
              <w:rPr>
                <w:rFonts w:ascii="Arial" w:hAnsi="Arial" w:cs="Arial"/>
                <w:sz w:val="18"/>
                <w:szCs w:val="18"/>
              </w:rPr>
              <w:t>${Serial}</w:t>
            </w:r>
          </w:p>
        </w:tc>
        <w:tc>
          <w:tcPr>
            <w:tcW w:w="1440" w:type="dxa"/>
            <w:tcBorders>
              <w:top w:val="double" w:sz="4" w:space="0" w:color="000000"/>
            </w:tcBorders>
            <w:vAlign w:val="center"/>
          </w:tcPr>
          <w:p w14:paraId="3043DA34" w14:textId="0F68B774" w:rsidR="006320A8" w:rsidRPr="00885FFC" w:rsidRDefault="007F0162" w:rsidP="003A3D13">
            <w:pPr>
              <w:jc w:val="center"/>
              <w:rPr>
                <w:rFonts w:ascii="Arial" w:hAnsi="Arial" w:cs="Arial"/>
                <w:sz w:val="18"/>
                <w:szCs w:val="18"/>
              </w:rPr>
            </w:pPr>
            <w:r>
              <w:rPr>
                <w:rFonts w:ascii="Arial" w:hAnsi="Arial" w:cs="Arial"/>
                <w:sz w:val="18"/>
                <w:szCs w:val="18"/>
              </w:rPr>
              <w:t>${</w:t>
            </w:r>
            <w:proofErr w:type="spellStart"/>
            <w:r>
              <w:rPr>
                <w:rFonts w:ascii="Arial" w:hAnsi="Arial" w:cs="Arial"/>
                <w:sz w:val="18"/>
                <w:szCs w:val="18"/>
              </w:rPr>
              <w:t>WarrantyLife</w:t>
            </w:r>
            <w:proofErr w:type="spellEnd"/>
            <w:r>
              <w:rPr>
                <w:rFonts w:ascii="Arial" w:hAnsi="Arial" w:cs="Arial"/>
                <w:sz w:val="18"/>
                <w:szCs w:val="18"/>
              </w:rPr>
              <w:t>}</w:t>
            </w:r>
          </w:p>
        </w:tc>
        <w:tc>
          <w:tcPr>
            <w:tcW w:w="1440" w:type="dxa"/>
            <w:tcBorders>
              <w:top w:val="double" w:sz="4" w:space="0" w:color="000000"/>
            </w:tcBorders>
            <w:vAlign w:val="center"/>
          </w:tcPr>
          <w:p w14:paraId="3616CD71" w14:textId="091708D6" w:rsidR="006320A8" w:rsidRPr="00885FFC" w:rsidRDefault="007F0162" w:rsidP="003A3D13">
            <w:pPr>
              <w:jc w:val="center"/>
              <w:rPr>
                <w:rFonts w:ascii="Arial" w:eastAsia="Arial Unicode MS" w:hAnsi="Arial" w:cs="Arial"/>
                <w:sz w:val="18"/>
                <w:szCs w:val="18"/>
              </w:rPr>
            </w:pPr>
            <w:r>
              <w:rPr>
                <w:rFonts w:ascii="Arial" w:eastAsia="Arial Unicode MS" w:hAnsi="Arial" w:cs="Arial"/>
                <w:sz w:val="18"/>
                <w:szCs w:val="18"/>
              </w:rPr>
              <w:t>${</w:t>
            </w:r>
            <w:proofErr w:type="spellStart"/>
            <w:r>
              <w:rPr>
                <w:rFonts w:ascii="Arial" w:eastAsia="Arial Unicode MS" w:hAnsi="Arial" w:cs="Arial"/>
                <w:sz w:val="18"/>
                <w:szCs w:val="18"/>
              </w:rPr>
              <w:t>IntroDate</w:t>
            </w:r>
            <w:proofErr w:type="spellEnd"/>
            <w:r>
              <w:rPr>
                <w:rFonts w:ascii="Arial" w:eastAsia="Arial Unicode MS" w:hAnsi="Arial" w:cs="Arial"/>
                <w:sz w:val="18"/>
                <w:szCs w:val="18"/>
              </w:rPr>
              <w:t>}</w:t>
            </w:r>
          </w:p>
        </w:tc>
      </w:tr>
    </w:tbl>
    <w:p w14:paraId="0FC18F96" w14:textId="77777777" w:rsidR="0065659B" w:rsidRDefault="0065659B" w:rsidP="0065659B">
      <w:pPr>
        <w:jc w:val="center"/>
        <w:rPr>
          <w:rFonts w:ascii="Arial" w:hAnsi="Arial" w:cs="Arial"/>
          <w:sz w:val="20"/>
        </w:rPr>
      </w:pPr>
    </w:p>
    <w:p w14:paraId="0FAE2AA3" w14:textId="77777777" w:rsidR="0065659B" w:rsidRDefault="0065659B" w:rsidP="0065659B">
      <w:pPr>
        <w:rPr>
          <w:rFonts w:ascii="Arial" w:hAnsi="Arial" w:cs="Arial"/>
          <w:i/>
          <w:sz w:val="16"/>
        </w:rPr>
      </w:pPr>
      <w:r w:rsidRPr="00351FBD">
        <w:rPr>
          <w:rFonts w:ascii="Arial" w:hAnsi="Arial" w:cs="Arial"/>
          <w:i/>
          <w:sz w:val="16"/>
        </w:rPr>
        <w:t>S</w:t>
      </w:r>
      <w:r>
        <w:rPr>
          <w:rFonts w:ascii="Arial" w:hAnsi="Arial" w:cs="Arial"/>
          <w:i/>
          <w:sz w:val="16"/>
        </w:rPr>
        <w:t>ubject to change and correction and future additions.</w:t>
      </w:r>
    </w:p>
    <w:p w14:paraId="27A66B16" w14:textId="77777777" w:rsidR="0065659B" w:rsidRPr="00351FBD" w:rsidRDefault="0065659B" w:rsidP="0065659B">
      <w:pPr>
        <w:rPr>
          <w:rFonts w:ascii="Arial" w:hAnsi="Arial" w:cs="Arial"/>
          <w:i/>
          <w:sz w:val="16"/>
        </w:rPr>
      </w:pPr>
    </w:p>
    <w:p w14:paraId="3666E37D" w14:textId="77777777" w:rsidR="009E1A7E" w:rsidRDefault="0065659B" w:rsidP="009E1A7E">
      <w:pPr>
        <w:rPr>
          <w:rFonts w:ascii="Arial Black" w:hAnsi="Arial Black"/>
          <w:b/>
          <w:bCs/>
          <w:sz w:val="18"/>
          <w:szCs w:val="28"/>
        </w:rPr>
      </w:pPr>
      <w:r w:rsidRPr="002F4CA9">
        <w:rPr>
          <w:rFonts w:ascii="Arial Black" w:hAnsi="Arial Black"/>
          <w:b/>
          <w:bCs/>
          <w:sz w:val="18"/>
          <w:szCs w:val="28"/>
        </w:rPr>
        <w:t>Additional Provisions:</w:t>
      </w:r>
    </w:p>
    <w:p w14:paraId="24320A9A" w14:textId="77777777" w:rsidR="009E1A7E" w:rsidRDefault="009E1A7E" w:rsidP="009E1A7E">
      <w:pPr>
        <w:rPr>
          <w:rFonts w:ascii="Arial Black" w:hAnsi="Arial Black"/>
          <w:b/>
          <w:bCs/>
          <w:sz w:val="18"/>
          <w:szCs w:val="28"/>
        </w:rPr>
      </w:pPr>
    </w:p>
    <w:p w14:paraId="2ECD87C5" w14:textId="77777777" w:rsidR="00D17273" w:rsidRPr="00790C84" w:rsidRDefault="00D17273" w:rsidP="009E1A7E">
      <w:pPr>
        <w:rPr>
          <w:rFonts w:ascii="Arial" w:hAnsi="Arial" w:cs="Arial"/>
          <w:b/>
          <w:bCs/>
          <w:i/>
          <w:sz w:val="18"/>
          <w:szCs w:val="28"/>
        </w:rPr>
      </w:pPr>
      <w:r w:rsidRPr="00790C84">
        <w:rPr>
          <w:rFonts w:ascii="Arial" w:hAnsi="Arial" w:cs="Arial"/>
          <w:b/>
          <w:bCs/>
          <w:i/>
          <w:sz w:val="18"/>
          <w:szCs w:val="28"/>
        </w:rPr>
        <w:t xml:space="preserve">If it is deemed necessary to replace a malfunctioning </w:t>
      </w:r>
      <w:proofErr w:type="gramStart"/>
      <w:r w:rsidRPr="00790C84">
        <w:rPr>
          <w:rFonts w:ascii="Arial" w:hAnsi="Arial" w:cs="Arial"/>
          <w:b/>
          <w:bCs/>
          <w:i/>
          <w:sz w:val="18"/>
          <w:szCs w:val="28"/>
        </w:rPr>
        <w:t>machine</w:t>
      </w:r>
      <w:proofErr w:type="gramEnd"/>
      <w:r w:rsidRPr="00790C84">
        <w:rPr>
          <w:rFonts w:ascii="Arial" w:hAnsi="Arial" w:cs="Arial"/>
          <w:b/>
          <w:bCs/>
          <w:i/>
          <w:sz w:val="18"/>
          <w:szCs w:val="28"/>
        </w:rPr>
        <w:t xml:space="preserve"> then the replacement unit must comply with the following…</w:t>
      </w:r>
    </w:p>
    <w:p w14:paraId="1DDE5188" w14:textId="77777777" w:rsidR="009E1A7E" w:rsidRPr="00790C84" w:rsidRDefault="009E1A7E" w:rsidP="00790C84">
      <w:pPr>
        <w:pStyle w:val="ListParagraph"/>
        <w:numPr>
          <w:ilvl w:val="0"/>
          <w:numId w:val="20"/>
        </w:numPr>
        <w:rPr>
          <w:rFonts w:ascii="Arial" w:hAnsi="Arial" w:cs="Arial"/>
          <w:b/>
          <w:bCs/>
          <w:sz w:val="18"/>
          <w:szCs w:val="28"/>
        </w:rPr>
      </w:pPr>
      <w:r w:rsidRPr="00790C84">
        <w:rPr>
          <w:rFonts w:ascii="Arial" w:hAnsi="Arial" w:cs="Arial"/>
          <w:b/>
          <w:bCs/>
          <w:sz w:val="18"/>
          <w:szCs w:val="28"/>
        </w:rPr>
        <w:t>Same Speed or Faster</w:t>
      </w:r>
    </w:p>
    <w:p w14:paraId="74EA9463" w14:textId="77777777" w:rsidR="009E1A7E" w:rsidRPr="00790C84" w:rsidRDefault="009E1A7E" w:rsidP="00790C84">
      <w:pPr>
        <w:pStyle w:val="ListParagraph"/>
        <w:numPr>
          <w:ilvl w:val="0"/>
          <w:numId w:val="20"/>
        </w:numPr>
        <w:rPr>
          <w:rFonts w:ascii="Arial" w:hAnsi="Arial" w:cs="Arial"/>
          <w:b/>
          <w:bCs/>
          <w:sz w:val="18"/>
          <w:szCs w:val="28"/>
        </w:rPr>
      </w:pPr>
      <w:r w:rsidRPr="00790C84">
        <w:rPr>
          <w:rFonts w:ascii="Arial" w:hAnsi="Arial" w:cs="Arial"/>
          <w:b/>
          <w:bCs/>
          <w:sz w:val="18"/>
          <w:szCs w:val="28"/>
        </w:rPr>
        <w:t>Same Volume or less</w:t>
      </w:r>
    </w:p>
    <w:p w14:paraId="664B8CD4" w14:textId="77777777" w:rsidR="009E1A7E" w:rsidRPr="00790C84" w:rsidRDefault="009E1A7E" w:rsidP="00790C84">
      <w:pPr>
        <w:pStyle w:val="ListParagraph"/>
        <w:numPr>
          <w:ilvl w:val="0"/>
          <w:numId w:val="20"/>
        </w:numPr>
        <w:rPr>
          <w:rFonts w:ascii="Arial" w:hAnsi="Arial" w:cs="Arial"/>
          <w:b/>
          <w:bCs/>
          <w:sz w:val="18"/>
          <w:szCs w:val="28"/>
        </w:rPr>
      </w:pPr>
      <w:r w:rsidRPr="00790C84">
        <w:rPr>
          <w:rFonts w:ascii="Arial" w:hAnsi="Arial" w:cs="Arial"/>
          <w:b/>
          <w:bCs/>
          <w:sz w:val="18"/>
          <w:szCs w:val="28"/>
        </w:rPr>
        <w:t>Same Introduction Date or Newer</w:t>
      </w:r>
    </w:p>
    <w:p w14:paraId="7B668C62" w14:textId="77777777" w:rsidR="0065659B" w:rsidRPr="009E1A7E" w:rsidRDefault="0065659B" w:rsidP="009E1A7E">
      <w:pPr>
        <w:pStyle w:val="ListParagraph"/>
        <w:numPr>
          <w:ilvl w:val="0"/>
          <w:numId w:val="19"/>
        </w:numPr>
        <w:rPr>
          <w:rFonts w:ascii="Arial Black" w:hAnsi="Arial Black"/>
          <w:b/>
          <w:bCs/>
          <w:sz w:val="18"/>
          <w:szCs w:val="28"/>
        </w:rPr>
      </w:pPr>
      <w:r w:rsidRPr="009E1A7E">
        <w:rPr>
          <w:rFonts w:ascii="Broadway" w:hAnsi="Broadway" w:cs="Arial"/>
          <w:sz w:val="16"/>
        </w:rPr>
        <w:br w:type="page"/>
      </w:r>
    </w:p>
    <w:p w14:paraId="282496F8" w14:textId="77777777" w:rsidR="0065659B" w:rsidRPr="0065659B" w:rsidRDefault="0065659B" w:rsidP="00A31BF3">
      <w:pPr>
        <w:pStyle w:val="Heading3"/>
        <w:rPr>
          <w:rFonts w:ascii="Broadway" w:hAnsi="Broadway" w:cs="Arial"/>
          <w:sz w:val="16"/>
          <w:u w:val="none"/>
        </w:rPr>
      </w:pPr>
    </w:p>
    <w:p w14:paraId="1EC07C3E" w14:textId="77777777" w:rsidR="00121399" w:rsidRPr="00A31BF3" w:rsidRDefault="00BD132B" w:rsidP="00BD132B">
      <w:pPr>
        <w:pStyle w:val="Heading3"/>
        <w:rPr>
          <w:rFonts w:ascii="Broadway" w:hAnsi="Broadway" w:cs="Arial"/>
          <w:sz w:val="40"/>
          <w:u w:val="none"/>
        </w:rPr>
      </w:pPr>
      <w:r>
        <w:rPr>
          <w:rFonts w:ascii="Broadway" w:hAnsi="Broadway" w:cs="Arial"/>
          <w:sz w:val="36"/>
          <w:u w:val="none"/>
        </w:rPr>
        <w:t>SERVICE COMMITMENTS</w:t>
      </w:r>
    </w:p>
    <w:p w14:paraId="596B0953" w14:textId="77777777" w:rsidR="00121399" w:rsidRPr="00A31BF3" w:rsidRDefault="00121399">
      <w:pPr>
        <w:jc w:val="both"/>
        <w:rPr>
          <w:rFonts w:ascii="Arial" w:hAnsi="Arial" w:cs="Arial"/>
          <w:sz w:val="22"/>
          <w:szCs w:val="25"/>
        </w:rPr>
      </w:pPr>
    </w:p>
    <w:p w14:paraId="7A5194D5" w14:textId="77777777" w:rsidR="0065659B" w:rsidRDefault="0065659B" w:rsidP="008E4638">
      <w:pPr>
        <w:jc w:val="both"/>
        <w:rPr>
          <w:rFonts w:ascii="Arial" w:hAnsi="Arial" w:cs="Arial"/>
          <w:sz w:val="22"/>
          <w:szCs w:val="28"/>
        </w:rPr>
      </w:pPr>
    </w:p>
    <w:p w14:paraId="26C7ADDC" w14:textId="62FC4DB9" w:rsidR="00CF2D6C" w:rsidRDefault="00CF2D6C" w:rsidP="00CF2D6C">
      <w:pPr>
        <w:jc w:val="both"/>
        <w:rPr>
          <w:rFonts w:ascii="Arial" w:hAnsi="Arial" w:cs="Arial"/>
          <w:sz w:val="22"/>
          <w:szCs w:val="28"/>
        </w:rPr>
      </w:pPr>
      <w:r w:rsidRPr="00A31BF3">
        <w:rPr>
          <w:rFonts w:ascii="Arial" w:hAnsi="Arial" w:cs="Arial"/>
          <w:sz w:val="22"/>
          <w:szCs w:val="28"/>
        </w:rPr>
        <w:tab/>
      </w:r>
      <w:r w:rsidR="007F0162">
        <w:rPr>
          <w:rFonts w:ascii="Arial" w:hAnsi="Arial" w:cs="Arial"/>
          <w:sz w:val="22"/>
          <w:szCs w:val="28"/>
        </w:rPr>
        <w:t>${</w:t>
      </w:r>
      <w:proofErr w:type="spellStart"/>
      <w:r w:rsidR="007F0162">
        <w:rPr>
          <w:rFonts w:ascii="Arial" w:hAnsi="Arial" w:cs="Arial"/>
          <w:sz w:val="22"/>
          <w:szCs w:val="28"/>
        </w:rPr>
        <w:t>VendorName</w:t>
      </w:r>
      <w:proofErr w:type="spellEnd"/>
      <w:r w:rsidR="007F0162">
        <w:rPr>
          <w:rFonts w:ascii="Arial" w:hAnsi="Arial" w:cs="Arial"/>
          <w:sz w:val="22"/>
          <w:szCs w:val="28"/>
        </w:rPr>
        <w:t>}</w:t>
      </w:r>
      <w:r>
        <w:rPr>
          <w:rFonts w:ascii="Arial" w:hAnsi="Arial" w:cs="Arial"/>
          <w:sz w:val="22"/>
          <w:szCs w:val="28"/>
        </w:rPr>
        <w:t xml:space="preserve"> (“Contracted Vendor”) hereby covenants to </w:t>
      </w:r>
      <w:r w:rsidR="007F0162">
        <w:rPr>
          <w:rFonts w:ascii="Arial" w:hAnsi="Arial" w:cs="Arial"/>
          <w:sz w:val="22"/>
          <w:szCs w:val="28"/>
        </w:rPr>
        <w:t>${</w:t>
      </w:r>
      <w:proofErr w:type="spellStart"/>
      <w:r w:rsidR="007F0162">
        <w:rPr>
          <w:rFonts w:ascii="Arial" w:hAnsi="Arial" w:cs="Arial"/>
          <w:sz w:val="22"/>
          <w:szCs w:val="28"/>
        </w:rPr>
        <w:t>ClientName</w:t>
      </w:r>
      <w:proofErr w:type="spellEnd"/>
      <w:r w:rsidR="007F0162">
        <w:rPr>
          <w:rFonts w:ascii="Arial" w:hAnsi="Arial" w:cs="Arial"/>
          <w:sz w:val="22"/>
          <w:szCs w:val="28"/>
        </w:rPr>
        <w:t>}</w:t>
      </w:r>
      <w:r>
        <w:rPr>
          <w:rFonts w:ascii="Arial" w:hAnsi="Arial" w:cs="Arial"/>
          <w:sz w:val="22"/>
          <w:szCs w:val="28"/>
        </w:rPr>
        <w:t xml:space="preserve"> </w:t>
      </w:r>
      <w:r w:rsidRPr="00A31BF3">
        <w:rPr>
          <w:rFonts w:ascii="Arial" w:hAnsi="Arial" w:cs="Arial"/>
          <w:sz w:val="22"/>
          <w:szCs w:val="28"/>
        </w:rPr>
        <w:t xml:space="preserve">(“Client”) that, if any such Equipment described on Schedule </w:t>
      </w:r>
      <w:r>
        <w:rPr>
          <w:rFonts w:ascii="Arial" w:hAnsi="Arial" w:cs="Arial"/>
          <w:sz w:val="22"/>
          <w:szCs w:val="28"/>
        </w:rPr>
        <w:t>B attached</w:t>
      </w:r>
      <w:r w:rsidRPr="00A31BF3">
        <w:rPr>
          <w:rFonts w:ascii="Arial" w:hAnsi="Arial" w:cs="Arial"/>
          <w:sz w:val="22"/>
          <w:szCs w:val="28"/>
        </w:rPr>
        <w:t xml:space="preserve"> </w:t>
      </w:r>
      <w:r>
        <w:rPr>
          <w:rFonts w:ascii="Arial" w:hAnsi="Arial" w:cs="Arial"/>
          <w:sz w:val="22"/>
          <w:szCs w:val="28"/>
        </w:rPr>
        <w:t>hereto does not meet or exceed the below service commitments (</w:t>
      </w:r>
      <w:r w:rsidRPr="006503B2">
        <w:rPr>
          <w:rFonts w:ascii="Arial" w:hAnsi="Arial" w:cs="Arial"/>
          <w:sz w:val="22"/>
          <w:szCs w:val="28"/>
        </w:rPr>
        <w:t>collectively</w:t>
      </w:r>
      <w:r>
        <w:rPr>
          <w:rFonts w:ascii="Arial" w:hAnsi="Arial" w:cs="Arial"/>
          <w:sz w:val="22"/>
          <w:szCs w:val="28"/>
        </w:rPr>
        <w:t>,</w:t>
      </w:r>
      <w:r w:rsidRPr="006503B2">
        <w:rPr>
          <w:rFonts w:ascii="Arial" w:hAnsi="Arial" w:cs="Arial"/>
          <w:sz w:val="22"/>
          <w:szCs w:val="28"/>
        </w:rPr>
        <w:t xml:space="preserve"> the </w:t>
      </w:r>
      <w:r>
        <w:rPr>
          <w:rFonts w:ascii="Arial" w:hAnsi="Arial" w:cs="Arial"/>
          <w:sz w:val="22"/>
          <w:szCs w:val="28"/>
        </w:rPr>
        <w:t>“Service Commitments”)</w:t>
      </w:r>
      <w:r w:rsidRPr="00A31BF3">
        <w:rPr>
          <w:rFonts w:ascii="Arial" w:hAnsi="Arial" w:cs="Arial"/>
          <w:sz w:val="22"/>
          <w:szCs w:val="28"/>
        </w:rPr>
        <w:t xml:space="preserve"> through no fault of Client during the term commencing on</w:t>
      </w:r>
      <w:r>
        <w:rPr>
          <w:rFonts w:ascii="Arial" w:hAnsi="Arial" w:cs="Arial"/>
          <w:sz w:val="22"/>
          <w:szCs w:val="28"/>
        </w:rPr>
        <w:t xml:space="preserve"> the date the equipment is accepted by you and applied during the Contracted Vendor’s normal business hours, excluding weekends and Contracted Vendor’s recognized holidays </w:t>
      </w:r>
      <w:r w:rsidRPr="00A31BF3">
        <w:rPr>
          <w:rFonts w:ascii="Arial" w:hAnsi="Arial" w:cs="Arial"/>
          <w:sz w:val="22"/>
          <w:szCs w:val="28"/>
        </w:rPr>
        <w:t xml:space="preserve"> </w:t>
      </w:r>
      <w:r w:rsidR="007F0162">
        <w:rPr>
          <w:rFonts w:ascii="Arial" w:hAnsi="Arial" w:cs="Arial"/>
          <w:sz w:val="22"/>
          <w:szCs w:val="28"/>
        </w:rPr>
        <w:t>${</w:t>
      </w:r>
      <w:proofErr w:type="spellStart"/>
      <w:r w:rsidR="007F0162">
        <w:rPr>
          <w:rFonts w:ascii="Arial" w:hAnsi="Arial" w:cs="Arial"/>
          <w:sz w:val="22"/>
          <w:szCs w:val="28"/>
        </w:rPr>
        <w:t>TermBegin</w:t>
      </w:r>
      <w:proofErr w:type="spellEnd"/>
      <w:r w:rsidR="007F0162">
        <w:rPr>
          <w:rFonts w:ascii="Arial" w:hAnsi="Arial" w:cs="Arial"/>
          <w:sz w:val="22"/>
          <w:szCs w:val="28"/>
        </w:rPr>
        <w:t>}</w:t>
      </w:r>
      <w:r>
        <w:rPr>
          <w:rFonts w:ascii="Arial" w:hAnsi="Arial" w:cs="Arial"/>
          <w:sz w:val="22"/>
          <w:szCs w:val="28"/>
        </w:rPr>
        <w:t xml:space="preserve"> </w:t>
      </w:r>
      <w:r w:rsidRPr="00A31BF3">
        <w:rPr>
          <w:rFonts w:ascii="Arial" w:hAnsi="Arial" w:cs="Arial"/>
          <w:sz w:val="22"/>
          <w:szCs w:val="28"/>
        </w:rPr>
        <w:t>and terminating on</w:t>
      </w:r>
      <w:r w:rsidR="00F25580">
        <w:rPr>
          <w:rFonts w:ascii="Arial" w:hAnsi="Arial" w:cs="Arial"/>
          <w:sz w:val="22"/>
          <w:szCs w:val="28"/>
        </w:rPr>
        <w:t xml:space="preserve"> </w:t>
      </w:r>
      <w:r w:rsidR="007F0162">
        <w:rPr>
          <w:rFonts w:ascii="Arial" w:hAnsi="Arial" w:cs="Arial"/>
          <w:sz w:val="22"/>
          <w:szCs w:val="28"/>
        </w:rPr>
        <w:t>${</w:t>
      </w:r>
      <w:proofErr w:type="spellStart"/>
      <w:r w:rsidR="007F0162">
        <w:rPr>
          <w:rFonts w:ascii="Arial" w:hAnsi="Arial" w:cs="Arial"/>
          <w:sz w:val="22"/>
          <w:szCs w:val="28"/>
        </w:rPr>
        <w:t>TermEnd</w:t>
      </w:r>
      <w:proofErr w:type="spellEnd"/>
      <w:r w:rsidR="007F0162">
        <w:rPr>
          <w:rFonts w:ascii="Arial" w:hAnsi="Arial" w:cs="Arial"/>
          <w:sz w:val="22"/>
          <w:szCs w:val="28"/>
        </w:rPr>
        <w:t>}</w:t>
      </w:r>
      <w:r w:rsidRPr="0068678A">
        <w:rPr>
          <w:rFonts w:ascii="Arial" w:hAnsi="Arial" w:cs="Arial"/>
          <w:sz w:val="22"/>
          <w:szCs w:val="28"/>
          <w:highlight w:val="yellow"/>
        </w:rPr>
        <w:t xml:space="preserve"> ,</w:t>
      </w:r>
      <w:r>
        <w:rPr>
          <w:rFonts w:ascii="Arial" w:hAnsi="Arial" w:cs="Arial"/>
          <w:sz w:val="22"/>
          <w:szCs w:val="28"/>
        </w:rPr>
        <w:t xml:space="preserve"> so long as no ongoing default exists of Client’s part.  </w:t>
      </w:r>
      <w:r w:rsidRPr="0068678A">
        <w:rPr>
          <w:rFonts w:ascii="Arial" w:hAnsi="Arial" w:cs="Arial"/>
          <w:sz w:val="22"/>
          <w:szCs w:val="28"/>
        </w:rPr>
        <w:t xml:space="preserve"> </w:t>
      </w:r>
    </w:p>
    <w:p w14:paraId="55659BC6" w14:textId="77777777" w:rsidR="00CF2D6C" w:rsidRDefault="00CF2D6C" w:rsidP="00CF2D6C">
      <w:pPr>
        <w:jc w:val="both"/>
        <w:rPr>
          <w:rFonts w:ascii="Arial" w:hAnsi="Arial" w:cs="Arial"/>
          <w:sz w:val="22"/>
          <w:szCs w:val="28"/>
        </w:rPr>
      </w:pPr>
    </w:p>
    <w:p w14:paraId="3615E661" w14:textId="77777777" w:rsidR="00CF2D6C" w:rsidRPr="00A31BF3" w:rsidRDefault="00CF2D6C" w:rsidP="00CF2D6C">
      <w:pPr>
        <w:jc w:val="both"/>
        <w:rPr>
          <w:rFonts w:ascii="Arial" w:hAnsi="Arial" w:cs="Arial"/>
          <w:sz w:val="22"/>
          <w:szCs w:val="28"/>
        </w:rPr>
      </w:pPr>
      <w:r w:rsidRPr="006503B2">
        <w:rPr>
          <w:rFonts w:ascii="Arial" w:hAnsi="Arial" w:cs="Arial"/>
          <w:sz w:val="22"/>
          <w:szCs w:val="28"/>
        </w:rPr>
        <w:t xml:space="preserve">The Service Commitments are only applicable to the equipment (“Equipment”) described in </w:t>
      </w:r>
      <w:r>
        <w:rPr>
          <w:rFonts w:ascii="Arial" w:hAnsi="Arial" w:cs="Arial"/>
          <w:sz w:val="22"/>
          <w:szCs w:val="28"/>
        </w:rPr>
        <w:t>Schedule B</w:t>
      </w:r>
      <w:r w:rsidRPr="006503B2">
        <w:rPr>
          <w:rFonts w:ascii="Arial" w:hAnsi="Arial" w:cs="Arial"/>
          <w:sz w:val="22"/>
          <w:szCs w:val="28"/>
        </w:rPr>
        <w:t xml:space="preserve"> to which these Service Commitments are attached, excluding facsimile machines, single-function and wide-format printers and production units.</w:t>
      </w:r>
    </w:p>
    <w:p w14:paraId="0133DCDA" w14:textId="77777777" w:rsidR="00CF2D6C" w:rsidRDefault="00CF2D6C" w:rsidP="00CF2D6C">
      <w:pPr>
        <w:jc w:val="both"/>
        <w:rPr>
          <w:rFonts w:ascii="Arial" w:hAnsi="Arial" w:cs="Arial"/>
          <w:sz w:val="22"/>
          <w:szCs w:val="28"/>
        </w:rPr>
      </w:pPr>
      <w:r w:rsidRPr="00A31BF3">
        <w:rPr>
          <w:rFonts w:ascii="Arial" w:hAnsi="Arial" w:cs="Arial"/>
          <w:sz w:val="22"/>
          <w:szCs w:val="28"/>
        </w:rPr>
        <w:tab/>
      </w:r>
    </w:p>
    <w:p w14:paraId="3DAC40DB" w14:textId="77777777" w:rsidR="00CF2D6C" w:rsidRPr="00516861" w:rsidRDefault="00CF2D6C" w:rsidP="00CF2D6C">
      <w:pPr>
        <w:jc w:val="both"/>
        <w:rPr>
          <w:rFonts w:ascii="Arial" w:hAnsi="Arial" w:cs="Arial"/>
          <w:sz w:val="22"/>
          <w:szCs w:val="28"/>
        </w:rPr>
      </w:pPr>
    </w:p>
    <w:p w14:paraId="1440EB1A" w14:textId="77777777" w:rsidR="00CF2D6C" w:rsidRDefault="00CF2D6C" w:rsidP="00CF2D6C">
      <w:pPr>
        <w:tabs>
          <w:tab w:val="left" w:pos="7920"/>
        </w:tabs>
        <w:jc w:val="center"/>
        <w:rPr>
          <w:b/>
          <w:i/>
        </w:rPr>
      </w:pPr>
    </w:p>
    <w:p w14:paraId="198805B6" w14:textId="77777777" w:rsidR="00CF2D6C" w:rsidRPr="006503B2" w:rsidRDefault="00CF2D6C" w:rsidP="00CF2D6C">
      <w:pPr>
        <w:tabs>
          <w:tab w:val="left" w:pos="7920"/>
        </w:tabs>
        <w:jc w:val="center"/>
        <w:rPr>
          <w:b/>
          <w:i/>
        </w:rPr>
      </w:pPr>
      <w:r w:rsidRPr="006503B2">
        <w:rPr>
          <w:b/>
          <w:i/>
        </w:rPr>
        <w:t>UPTIME PERFORMANCE COMMITMENT</w:t>
      </w:r>
    </w:p>
    <w:p w14:paraId="124FD29D" w14:textId="77777777" w:rsidR="00CF2D6C" w:rsidRDefault="00CF2D6C" w:rsidP="00CF2D6C">
      <w:pPr>
        <w:tabs>
          <w:tab w:val="left" w:pos="7920"/>
        </w:tabs>
        <w:rPr>
          <w:b/>
          <w:i/>
        </w:rPr>
      </w:pPr>
    </w:p>
    <w:p w14:paraId="1B4F8D0E" w14:textId="77777777" w:rsidR="00CF2D6C" w:rsidRDefault="00CF2D6C" w:rsidP="00CF2D6C">
      <w:pPr>
        <w:tabs>
          <w:tab w:val="left" w:pos="7920"/>
        </w:tabs>
        <w:rPr>
          <w:b/>
          <w:i/>
        </w:rPr>
      </w:pPr>
    </w:p>
    <w:p w14:paraId="55E31884" w14:textId="77777777" w:rsidR="00CF2D6C" w:rsidRDefault="00CF2D6C" w:rsidP="00CF2D6C">
      <w:pPr>
        <w:tabs>
          <w:tab w:val="left" w:pos="7920"/>
        </w:tabs>
        <w:rPr>
          <w:b/>
          <w:i/>
        </w:rPr>
      </w:pPr>
      <w:r>
        <w:rPr>
          <w:b/>
          <w:i/>
        </w:rPr>
        <w:t>Contracted Vendor</w:t>
      </w:r>
      <w:r w:rsidRPr="006503B2">
        <w:rPr>
          <w:b/>
          <w:i/>
        </w:rPr>
        <w:t xml:space="preserve"> will service the Equipment to be Operational with a quarterly uptime average of 9</w:t>
      </w:r>
      <w:r>
        <w:rPr>
          <w:b/>
          <w:i/>
        </w:rPr>
        <w:t>7</w:t>
      </w:r>
      <w:r w:rsidRPr="006503B2">
        <w:rPr>
          <w:b/>
          <w:i/>
        </w:rPr>
        <w:t xml:space="preserve">% during Normal Business Hours, excluding preventative and interim maintenance time. Downtime will begin at the time you place a service call to </w:t>
      </w:r>
      <w:r>
        <w:rPr>
          <w:b/>
          <w:i/>
        </w:rPr>
        <w:t>Contracted Vendor</w:t>
      </w:r>
      <w:r w:rsidRPr="006503B2">
        <w:rPr>
          <w:b/>
          <w:i/>
        </w:rPr>
        <w:t xml:space="preserve"> and will end when the Equipment is again Operational. You agree to make the Equipment available to </w:t>
      </w:r>
      <w:r>
        <w:rPr>
          <w:b/>
          <w:i/>
        </w:rPr>
        <w:t>Contracted Vendor</w:t>
      </w:r>
      <w:r w:rsidRPr="006503B2">
        <w:rPr>
          <w:b/>
          <w:i/>
        </w:rPr>
        <w:t xml:space="preserve"> for scheduled preventative and interim maintenance. You further agree to give </w:t>
      </w:r>
      <w:r>
        <w:rPr>
          <w:b/>
          <w:i/>
        </w:rPr>
        <w:t>Contracted Vendor</w:t>
      </w:r>
      <w:r w:rsidRPr="006503B2">
        <w:rPr>
          <w:b/>
          <w:i/>
        </w:rPr>
        <w:t xml:space="preserve"> advance notice of any critical and specific uptime needs you may have so that </w:t>
      </w:r>
      <w:r>
        <w:rPr>
          <w:b/>
          <w:i/>
        </w:rPr>
        <w:t>Contracted Vendor</w:t>
      </w:r>
      <w:r w:rsidRPr="006503B2">
        <w:rPr>
          <w:b/>
          <w:i/>
        </w:rPr>
        <w:t xml:space="preserve"> can schedule with you interim and preventative maintenance in advance of such needs. As used in these Service Commitments “Operational” means substantial compliance with the manufacturer’s specifications and/or performance standards and excludes customary end-user corrective actions.</w:t>
      </w:r>
    </w:p>
    <w:p w14:paraId="04307645" w14:textId="77777777" w:rsidR="00CF2D6C" w:rsidRDefault="00CF2D6C" w:rsidP="00CF2D6C">
      <w:pPr>
        <w:tabs>
          <w:tab w:val="left" w:pos="7920"/>
        </w:tabs>
        <w:rPr>
          <w:b/>
          <w:i/>
        </w:rPr>
      </w:pPr>
    </w:p>
    <w:p w14:paraId="5235E146" w14:textId="77777777" w:rsidR="00CF2D6C" w:rsidRDefault="00CF2D6C" w:rsidP="00CF2D6C">
      <w:pPr>
        <w:tabs>
          <w:tab w:val="left" w:pos="7920"/>
        </w:tabs>
        <w:rPr>
          <w:b/>
          <w:i/>
        </w:rPr>
      </w:pPr>
    </w:p>
    <w:p w14:paraId="78101AB6" w14:textId="77777777" w:rsidR="00CF2D6C" w:rsidRDefault="00CF2D6C" w:rsidP="00CF2D6C">
      <w:pPr>
        <w:tabs>
          <w:tab w:val="left" w:pos="7920"/>
        </w:tabs>
        <w:rPr>
          <w:b/>
          <w:i/>
        </w:rPr>
      </w:pPr>
    </w:p>
    <w:p w14:paraId="1CDDA19E" w14:textId="77777777" w:rsidR="00CF2D6C" w:rsidRDefault="00CF2D6C" w:rsidP="00CF2D6C">
      <w:pPr>
        <w:tabs>
          <w:tab w:val="left" w:pos="7920"/>
        </w:tabs>
        <w:rPr>
          <w:b/>
          <w:i/>
        </w:rPr>
      </w:pPr>
    </w:p>
    <w:p w14:paraId="7D8DFAA5" w14:textId="77777777" w:rsidR="00CF2D6C" w:rsidRDefault="00CF2D6C" w:rsidP="00CF2D6C">
      <w:pPr>
        <w:tabs>
          <w:tab w:val="left" w:pos="7920"/>
        </w:tabs>
        <w:rPr>
          <w:b/>
          <w:i/>
        </w:rPr>
      </w:pPr>
    </w:p>
    <w:p w14:paraId="4AD57A63" w14:textId="77777777" w:rsidR="00CF2D6C" w:rsidRDefault="00CF2D6C" w:rsidP="00CF2D6C">
      <w:pPr>
        <w:tabs>
          <w:tab w:val="left" w:pos="7920"/>
        </w:tabs>
        <w:rPr>
          <w:b/>
          <w:i/>
        </w:rPr>
      </w:pPr>
    </w:p>
    <w:p w14:paraId="7AC4F7E9" w14:textId="77777777" w:rsidR="00CF2D6C" w:rsidRDefault="00CF2D6C" w:rsidP="00CF2D6C">
      <w:pPr>
        <w:tabs>
          <w:tab w:val="left" w:pos="7920"/>
        </w:tabs>
        <w:rPr>
          <w:b/>
          <w:i/>
        </w:rPr>
      </w:pPr>
    </w:p>
    <w:p w14:paraId="71679E93" w14:textId="77777777" w:rsidR="00CF2D6C" w:rsidRDefault="00CF2D6C" w:rsidP="00CF2D6C">
      <w:pPr>
        <w:tabs>
          <w:tab w:val="left" w:pos="7920"/>
        </w:tabs>
        <w:rPr>
          <w:b/>
          <w:i/>
        </w:rPr>
      </w:pPr>
    </w:p>
    <w:p w14:paraId="2F3B7433" w14:textId="77777777" w:rsidR="00CF2D6C" w:rsidRDefault="00CF2D6C" w:rsidP="00CF2D6C">
      <w:pPr>
        <w:tabs>
          <w:tab w:val="left" w:pos="7920"/>
        </w:tabs>
        <w:rPr>
          <w:b/>
          <w:i/>
        </w:rPr>
      </w:pPr>
    </w:p>
    <w:p w14:paraId="16E599AD" w14:textId="77777777" w:rsidR="00A31BF3" w:rsidRDefault="00A31BF3" w:rsidP="00A31BF3">
      <w:pPr>
        <w:tabs>
          <w:tab w:val="left" w:pos="7920"/>
        </w:tabs>
        <w:rPr>
          <w:b/>
          <w:i/>
        </w:rPr>
      </w:pPr>
    </w:p>
    <w:p w14:paraId="014550D4" w14:textId="77777777" w:rsidR="00A31BF3" w:rsidRDefault="00A31BF3" w:rsidP="00A31BF3">
      <w:pPr>
        <w:tabs>
          <w:tab w:val="left" w:pos="7920"/>
        </w:tabs>
        <w:rPr>
          <w:b/>
          <w:i/>
          <w:sz w:val="22"/>
        </w:rPr>
      </w:pPr>
    </w:p>
    <w:p w14:paraId="5B3A735C" w14:textId="77777777" w:rsidR="00CF2D6C" w:rsidRDefault="00CF2D6C" w:rsidP="00CF2D6C">
      <w:pPr>
        <w:tabs>
          <w:tab w:val="left" w:pos="7920"/>
        </w:tabs>
        <w:jc w:val="center"/>
        <w:rPr>
          <w:b/>
          <w:i/>
        </w:rPr>
      </w:pPr>
      <w:r w:rsidRPr="00516861">
        <w:rPr>
          <w:b/>
          <w:i/>
        </w:rPr>
        <w:t>PERFORMANCE COMMITMENTS</w:t>
      </w:r>
    </w:p>
    <w:p w14:paraId="6C687FEA" w14:textId="77777777" w:rsidR="00CF2D6C" w:rsidRDefault="00CF2D6C" w:rsidP="00CF2D6C">
      <w:pPr>
        <w:tabs>
          <w:tab w:val="left" w:pos="7920"/>
        </w:tabs>
        <w:rPr>
          <w:b/>
          <w:i/>
        </w:rPr>
      </w:pPr>
    </w:p>
    <w:p w14:paraId="0000241B" w14:textId="77777777" w:rsidR="00CF2D6C" w:rsidRDefault="00CF2D6C" w:rsidP="00CF2D6C">
      <w:pPr>
        <w:tabs>
          <w:tab w:val="left" w:pos="7920"/>
        </w:tabs>
        <w:rPr>
          <w:b/>
          <w:i/>
        </w:rPr>
      </w:pPr>
      <w:r>
        <w:rPr>
          <w:b/>
          <w:i/>
        </w:rPr>
        <w:t>Contracted Vendor</w:t>
      </w:r>
      <w:r w:rsidRPr="00516861">
        <w:rPr>
          <w:b/>
          <w:i/>
        </w:rPr>
        <w:t xml:space="preserve"> is committed to performing these Service Commitments and agrees to perform its services in a manner consistent with the applicable manufacturer’s specifications. If </w:t>
      </w:r>
      <w:r>
        <w:rPr>
          <w:b/>
          <w:i/>
        </w:rPr>
        <w:t>Contracted Vendor</w:t>
      </w:r>
      <w:r w:rsidRPr="00516861">
        <w:rPr>
          <w:b/>
          <w:i/>
        </w:rPr>
        <w:t xml:space="preserve"> fails to meet any Service Commitments and in the unlikely event that </w:t>
      </w:r>
      <w:r>
        <w:rPr>
          <w:b/>
          <w:i/>
        </w:rPr>
        <w:t>Contracted Vendor</w:t>
      </w:r>
      <w:r w:rsidRPr="00516861">
        <w:rPr>
          <w:b/>
          <w:i/>
        </w:rPr>
        <w:t xml:space="preserve"> is not able to repair the Equipment in your office, </w:t>
      </w:r>
      <w:r>
        <w:rPr>
          <w:b/>
          <w:i/>
        </w:rPr>
        <w:t>Contracted Vendor</w:t>
      </w:r>
      <w:r w:rsidRPr="00516861">
        <w:rPr>
          <w:b/>
          <w:i/>
        </w:rPr>
        <w:t xml:space="preserve">, at </w:t>
      </w:r>
      <w:r>
        <w:rPr>
          <w:b/>
          <w:i/>
        </w:rPr>
        <w:t>Contracted Vendor</w:t>
      </w:r>
      <w:r w:rsidRPr="00516861">
        <w:rPr>
          <w:b/>
          <w:i/>
        </w:rPr>
        <w:t xml:space="preserve">’s election, will provide to you either the delivery of a temporary loaner, for use while the Equipment is being repaired at </w:t>
      </w:r>
      <w:r>
        <w:rPr>
          <w:b/>
          <w:i/>
        </w:rPr>
        <w:t>Contracted Vendor</w:t>
      </w:r>
      <w:r w:rsidRPr="00516861">
        <w:rPr>
          <w:b/>
          <w:i/>
        </w:rPr>
        <w:t xml:space="preserve">’s service center, or </w:t>
      </w:r>
      <w:r>
        <w:rPr>
          <w:b/>
          <w:i/>
        </w:rPr>
        <w:t>Contracted Vendor</w:t>
      </w:r>
      <w:r w:rsidRPr="00516861">
        <w:rPr>
          <w:b/>
          <w:i/>
        </w:rPr>
        <w:t xml:space="preserve"> will replace such Equipment with comparable Equipment of equal or greater capability at no additional charge. These are the exclusive remedies available to you under the Service Commitments, Customer’s exclusive remedy shall be for </w:t>
      </w:r>
      <w:r>
        <w:rPr>
          <w:b/>
          <w:i/>
        </w:rPr>
        <w:t>Contracted Vendor</w:t>
      </w:r>
      <w:r w:rsidRPr="00516861">
        <w:rPr>
          <w:b/>
          <w:i/>
        </w:rPr>
        <w:t xml:space="preserve"> to re-perform any Services not in compliance with this warranty and brought to </w:t>
      </w:r>
      <w:r>
        <w:rPr>
          <w:b/>
          <w:i/>
        </w:rPr>
        <w:t>Contracted Vendor</w:t>
      </w:r>
      <w:r w:rsidRPr="00516861">
        <w:rPr>
          <w:b/>
          <w:i/>
        </w:rPr>
        <w:t xml:space="preserve">’s attention in writing within a reasonable time, but in no event more than 30 days after such Services are performed. If you are dissatisfied with </w:t>
      </w:r>
      <w:r>
        <w:rPr>
          <w:b/>
          <w:i/>
        </w:rPr>
        <w:t>Contracted Vendor</w:t>
      </w:r>
      <w:r w:rsidRPr="00516861">
        <w:rPr>
          <w:b/>
          <w:i/>
        </w:rPr>
        <w:t>’s performance, you must send a registered letter outlining your concerns to the address specified below in the “Quality Assurance” section. Please allow 30 days for resolution.</w:t>
      </w:r>
    </w:p>
    <w:p w14:paraId="2075C919" w14:textId="77777777" w:rsidR="00CF2D6C" w:rsidRDefault="00CF2D6C" w:rsidP="00CF2D6C">
      <w:pPr>
        <w:tabs>
          <w:tab w:val="left" w:pos="7920"/>
        </w:tabs>
        <w:rPr>
          <w:b/>
          <w:i/>
        </w:rPr>
      </w:pPr>
    </w:p>
    <w:p w14:paraId="61B07AC8" w14:textId="77777777" w:rsidR="00CF2D6C" w:rsidRPr="00D05B9F" w:rsidRDefault="00CF2D6C" w:rsidP="00D05B9F">
      <w:pPr>
        <w:rPr>
          <w:b/>
          <w:i/>
        </w:rPr>
      </w:pPr>
      <w:r w:rsidRPr="00CE1FFB">
        <w:rPr>
          <w:b/>
          <w:i/>
        </w:rPr>
        <w:t xml:space="preserve"> also guarantees the equipment to be free of continuous problems, while operating within manufacturer's specifications. If any problems are on-going and unreasonable, which are a result of weak or defective parts (normal wear and tear excluded) </w:t>
      </w:r>
      <w:proofErr w:type="gramStart"/>
      <w:r w:rsidRPr="00CE1FFB">
        <w:rPr>
          <w:b/>
          <w:i/>
        </w:rPr>
        <w:t>and  has</w:t>
      </w:r>
      <w:proofErr w:type="gramEnd"/>
      <w:r w:rsidRPr="00CE1FFB">
        <w:rPr>
          <w:b/>
          <w:i/>
        </w:rPr>
        <w:t xml:space="preserve"> been given an adequate opportunity to repair the problem and has made reasonable effort to correct the situation, then the equipment will be replaced, at no additional charge with a model of equal or greater value.  Moreover, if a particular hardware product is experiencing a rate of failure equal to or greater than four of the same problem service incidents within one month for defects which block the major (print, copy, fax, scan) functions of the hardware product, Ricoh will replace at no additional charge with a model of equal or greater value as long as the issue is not caused by operations outside the manufacturer specifications.</w:t>
      </w:r>
    </w:p>
    <w:p w14:paraId="4A6322D9" w14:textId="77777777" w:rsidR="00CF2D6C" w:rsidRPr="009D3BB8" w:rsidRDefault="00CF2D6C" w:rsidP="00A31BF3">
      <w:pPr>
        <w:tabs>
          <w:tab w:val="left" w:pos="7920"/>
        </w:tabs>
        <w:rPr>
          <w:b/>
          <w:i/>
          <w:sz w:val="22"/>
        </w:rPr>
      </w:pPr>
    </w:p>
    <w:tbl>
      <w:tblPr>
        <w:tblStyle w:val="TableGrid"/>
        <w:tblW w:w="0" w:type="auto"/>
        <w:tblInd w:w="21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630"/>
        <w:gridCol w:w="5045"/>
      </w:tblGrid>
      <w:tr w:rsidR="00B65D7D" w14:paraId="6481B143" w14:textId="77777777" w:rsidTr="0030602B">
        <w:tc>
          <w:tcPr>
            <w:tcW w:w="5035" w:type="dxa"/>
          </w:tcPr>
          <w:p w14:paraId="583CB0A7" w14:textId="77777777" w:rsidR="00B65D7D" w:rsidRDefault="00B65D7D" w:rsidP="00482616">
            <w:pPr>
              <w:tabs>
                <w:tab w:val="left" w:pos="7920"/>
                <w:tab w:val="left" w:pos="10710"/>
              </w:tabs>
              <w:rPr>
                <w:rFonts w:ascii="Arial" w:hAnsi="Arial" w:cs="Arial"/>
                <w:b/>
                <w:szCs w:val="16"/>
              </w:rPr>
            </w:pPr>
            <w:r w:rsidRPr="00790C84">
              <w:rPr>
                <w:rFonts w:ascii="Arial" w:hAnsi="Arial" w:cs="Arial"/>
                <w:b/>
                <w:szCs w:val="16"/>
              </w:rPr>
              <w:t>AGREED AND ACCEPTED BY:</w:t>
            </w:r>
          </w:p>
        </w:tc>
        <w:tc>
          <w:tcPr>
            <w:tcW w:w="630" w:type="dxa"/>
          </w:tcPr>
          <w:p w14:paraId="2B51DDFF" w14:textId="77777777" w:rsidR="00B65D7D" w:rsidRDefault="00B65D7D" w:rsidP="00482616">
            <w:pPr>
              <w:tabs>
                <w:tab w:val="left" w:pos="7920"/>
                <w:tab w:val="left" w:pos="10710"/>
              </w:tabs>
              <w:rPr>
                <w:rFonts w:ascii="Arial" w:hAnsi="Arial" w:cs="Arial"/>
                <w:b/>
                <w:szCs w:val="16"/>
              </w:rPr>
            </w:pPr>
          </w:p>
        </w:tc>
        <w:tc>
          <w:tcPr>
            <w:tcW w:w="5045" w:type="dxa"/>
          </w:tcPr>
          <w:p w14:paraId="7EBE459E" w14:textId="77777777" w:rsidR="00B65D7D" w:rsidRDefault="00B65D7D" w:rsidP="00482616">
            <w:pPr>
              <w:tabs>
                <w:tab w:val="left" w:pos="7920"/>
                <w:tab w:val="left" w:pos="10710"/>
              </w:tabs>
              <w:rPr>
                <w:rFonts w:ascii="Arial" w:hAnsi="Arial" w:cs="Arial"/>
                <w:b/>
                <w:szCs w:val="16"/>
              </w:rPr>
            </w:pPr>
            <w:r w:rsidRPr="00790C84">
              <w:rPr>
                <w:rFonts w:ascii="Arial" w:hAnsi="Arial" w:cs="Arial"/>
                <w:b/>
                <w:szCs w:val="16"/>
              </w:rPr>
              <w:t>AGREED AND ACCEPTED BY:</w:t>
            </w:r>
          </w:p>
        </w:tc>
      </w:tr>
      <w:tr w:rsidR="00B65D7D" w14:paraId="59A770F2" w14:textId="77777777" w:rsidTr="0030602B">
        <w:tc>
          <w:tcPr>
            <w:tcW w:w="5035" w:type="dxa"/>
          </w:tcPr>
          <w:p w14:paraId="5E7A42B6" w14:textId="73B47A35" w:rsidR="00B65D7D" w:rsidRPr="00790C84" w:rsidRDefault="007F0162" w:rsidP="00482616">
            <w:pPr>
              <w:tabs>
                <w:tab w:val="left" w:pos="7920"/>
                <w:tab w:val="left" w:pos="10710"/>
              </w:tabs>
              <w:rPr>
                <w:rFonts w:ascii="Arial" w:hAnsi="Arial" w:cs="Arial"/>
                <w:b/>
                <w:szCs w:val="16"/>
              </w:rPr>
            </w:pPr>
            <w:r>
              <w:rPr>
                <w:rFonts w:ascii="Arial" w:hAnsi="Arial" w:cs="Arial"/>
                <w:b/>
                <w:szCs w:val="16"/>
              </w:rPr>
              <w:t>${</w:t>
            </w:r>
            <w:proofErr w:type="spellStart"/>
            <w:r>
              <w:rPr>
                <w:rFonts w:ascii="Arial" w:hAnsi="Arial" w:cs="Arial"/>
                <w:b/>
                <w:szCs w:val="16"/>
              </w:rPr>
              <w:t>VendorName</w:t>
            </w:r>
            <w:proofErr w:type="spellEnd"/>
            <w:r>
              <w:rPr>
                <w:rFonts w:ascii="Arial" w:hAnsi="Arial" w:cs="Arial"/>
                <w:b/>
                <w:szCs w:val="16"/>
              </w:rPr>
              <w:t>}</w:t>
            </w:r>
          </w:p>
        </w:tc>
        <w:tc>
          <w:tcPr>
            <w:tcW w:w="630" w:type="dxa"/>
          </w:tcPr>
          <w:p w14:paraId="135E2520" w14:textId="77777777" w:rsidR="00B65D7D" w:rsidRDefault="00B65D7D" w:rsidP="00482616">
            <w:pPr>
              <w:tabs>
                <w:tab w:val="left" w:pos="7920"/>
                <w:tab w:val="left" w:pos="10710"/>
              </w:tabs>
              <w:rPr>
                <w:rFonts w:ascii="Arial" w:hAnsi="Arial" w:cs="Arial"/>
                <w:b/>
                <w:szCs w:val="16"/>
              </w:rPr>
            </w:pPr>
          </w:p>
        </w:tc>
        <w:tc>
          <w:tcPr>
            <w:tcW w:w="5045" w:type="dxa"/>
          </w:tcPr>
          <w:p w14:paraId="1DC2EA69" w14:textId="5C9443CF" w:rsidR="00B65D7D" w:rsidRPr="00790C84" w:rsidRDefault="007F0162" w:rsidP="00482616">
            <w:pPr>
              <w:tabs>
                <w:tab w:val="left" w:pos="7920"/>
                <w:tab w:val="left" w:pos="10710"/>
              </w:tabs>
              <w:rPr>
                <w:rFonts w:ascii="Arial" w:hAnsi="Arial" w:cs="Arial"/>
                <w:b/>
                <w:szCs w:val="16"/>
              </w:rPr>
            </w:pPr>
            <w:r>
              <w:rPr>
                <w:rFonts w:ascii="Arial" w:hAnsi="Arial" w:cs="Arial"/>
                <w:b/>
                <w:szCs w:val="16"/>
              </w:rPr>
              <w:t>${</w:t>
            </w:r>
            <w:proofErr w:type="spellStart"/>
            <w:r>
              <w:rPr>
                <w:rFonts w:ascii="Arial" w:hAnsi="Arial" w:cs="Arial"/>
                <w:b/>
                <w:szCs w:val="16"/>
              </w:rPr>
              <w:t>ClientName</w:t>
            </w:r>
            <w:proofErr w:type="spellEnd"/>
            <w:r>
              <w:rPr>
                <w:rFonts w:ascii="Arial" w:hAnsi="Arial" w:cs="Arial"/>
                <w:b/>
                <w:szCs w:val="16"/>
              </w:rPr>
              <w:t>}</w:t>
            </w:r>
          </w:p>
        </w:tc>
      </w:tr>
      <w:tr w:rsidR="00B65D7D" w14:paraId="6077782F" w14:textId="77777777" w:rsidTr="0030602B">
        <w:tc>
          <w:tcPr>
            <w:tcW w:w="5035" w:type="dxa"/>
          </w:tcPr>
          <w:p w14:paraId="07A4D39A" w14:textId="42547178" w:rsidR="00B65D7D" w:rsidRPr="00D826C9" w:rsidRDefault="00B65D7D" w:rsidP="00482616">
            <w:pPr>
              <w:tabs>
                <w:tab w:val="left" w:pos="7920"/>
                <w:tab w:val="left" w:pos="10710"/>
              </w:tabs>
              <w:rPr>
                <w:rFonts w:ascii="Arial" w:hAnsi="Arial" w:cs="Arial"/>
                <w:sz w:val="22"/>
                <w:szCs w:val="22"/>
              </w:rPr>
            </w:pPr>
            <w:r w:rsidRPr="00D826C9">
              <w:rPr>
                <w:rFonts w:ascii="Arial" w:hAnsi="Arial" w:cs="Arial"/>
                <w:sz w:val="22"/>
                <w:szCs w:val="22"/>
              </w:rPr>
              <w:t>By:</w:t>
            </w:r>
            <w:r>
              <w:rPr>
                <w:rFonts w:ascii="Arial" w:hAnsi="Arial" w:cs="Arial"/>
                <w:sz w:val="22"/>
                <w:szCs w:val="22"/>
              </w:rPr>
              <w:t xml:space="preserve"> </w:t>
            </w:r>
            <w:r w:rsidR="007F0162">
              <w:rPr>
                <w:rFonts w:ascii="Arial" w:hAnsi="Arial" w:cs="Arial"/>
                <w:sz w:val="22"/>
                <w:szCs w:val="22"/>
              </w:rPr>
              <w:t>${</w:t>
            </w:r>
            <w:proofErr w:type="spellStart"/>
            <w:r w:rsidR="007F0162">
              <w:rPr>
                <w:rFonts w:ascii="Arial" w:hAnsi="Arial" w:cs="Arial"/>
                <w:sz w:val="22"/>
                <w:szCs w:val="22"/>
              </w:rPr>
              <w:t>VendorContact</w:t>
            </w:r>
            <w:proofErr w:type="spellEnd"/>
            <w:r w:rsidR="007F0162">
              <w:rPr>
                <w:rFonts w:ascii="Arial" w:hAnsi="Arial" w:cs="Arial"/>
                <w:sz w:val="22"/>
                <w:szCs w:val="22"/>
              </w:rPr>
              <w:t>}</w:t>
            </w:r>
          </w:p>
        </w:tc>
        <w:tc>
          <w:tcPr>
            <w:tcW w:w="630" w:type="dxa"/>
          </w:tcPr>
          <w:p w14:paraId="59566CB2" w14:textId="77777777" w:rsidR="00B65D7D" w:rsidRDefault="00B65D7D" w:rsidP="00482616">
            <w:pPr>
              <w:tabs>
                <w:tab w:val="left" w:pos="7920"/>
                <w:tab w:val="left" w:pos="10710"/>
              </w:tabs>
              <w:rPr>
                <w:rFonts w:ascii="Arial" w:hAnsi="Arial" w:cs="Arial"/>
                <w:b/>
                <w:szCs w:val="16"/>
              </w:rPr>
            </w:pPr>
          </w:p>
        </w:tc>
        <w:tc>
          <w:tcPr>
            <w:tcW w:w="5045" w:type="dxa"/>
          </w:tcPr>
          <w:p w14:paraId="6394D9E1" w14:textId="589F552B" w:rsidR="00B65D7D" w:rsidRPr="00D826C9" w:rsidRDefault="00B65D7D" w:rsidP="00482616">
            <w:pPr>
              <w:tabs>
                <w:tab w:val="left" w:pos="7920"/>
                <w:tab w:val="left" w:pos="10710"/>
              </w:tabs>
              <w:rPr>
                <w:rFonts w:ascii="Arial" w:hAnsi="Arial" w:cs="Arial"/>
                <w:sz w:val="22"/>
                <w:szCs w:val="22"/>
              </w:rPr>
            </w:pPr>
            <w:r w:rsidRPr="00D826C9">
              <w:rPr>
                <w:rFonts w:ascii="Arial" w:hAnsi="Arial" w:cs="Arial"/>
                <w:sz w:val="22"/>
                <w:szCs w:val="22"/>
              </w:rPr>
              <w:t>By:</w:t>
            </w:r>
            <w:r>
              <w:rPr>
                <w:rFonts w:ascii="Arial" w:hAnsi="Arial" w:cs="Arial"/>
                <w:sz w:val="22"/>
                <w:szCs w:val="22"/>
              </w:rPr>
              <w:t xml:space="preserve"> </w:t>
            </w:r>
            <w:r w:rsidR="007F0162">
              <w:rPr>
                <w:rFonts w:ascii="Arial" w:hAnsi="Arial" w:cs="Arial"/>
                <w:sz w:val="22"/>
                <w:szCs w:val="22"/>
              </w:rPr>
              <w:t>${</w:t>
            </w:r>
            <w:proofErr w:type="spellStart"/>
            <w:r w:rsidR="007F0162">
              <w:rPr>
                <w:rFonts w:ascii="Arial" w:hAnsi="Arial" w:cs="Arial"/>
                <w:sz w:val="22"/>
                <w:szCs w:val="22"/>
              </w:rPr>
              <w:t>ClientContact</w:t>
            </w:r>
            <w:proofErr w:type="spellEnd"/>
            <w:r w:rsidR="007F0162">
              <w:rPr>
                <w:rFonts w:ascii="Arial" w:hAnsi="Arial" w:cs="Arial"/>
                <w:sz w:val="22"/>
                <w:szCs w:val="22"/>
              </w:rPr>
              <w:t>}</w:t>
            </w:r>
          </w:p>
        </w:tc>
      </w:tr>
      <w:tr w:rsidR="00B65D7D" w14:paraId="7E3A4D3D" w14:textId="77777777" w:rsidTr="0030602B">
        <w:tc>
          <w:tcPr>
            <w:tcW w:w="5035" w:type="dxa"/>
          </w:tcPr>
          <w:p w14:paraId="624A8F0B" w14:textId="2CF6E7EC" w:rsidR="00B65D7D" w:rsidRPr="00D826C9" w:rsidRDefault="00B65D7D" w:rsidP="00482616">
            <w:pPr>
              <w:tabs>
                <w:tab w:val="left" w:pos="7920"/>
                <w:tab w:val="left" w:pos="10710"/>
              </w:tabs>
              <w:rPr>
                <w:rFonts w:ascii="Arial" w:hAnsi="Arial" w:cs="Arial"/>
                <w:sz w:val="22"/>
                <w:szCs w:val="22"/>
              </w:rPr>
            </w:pPr>
            <w:r w:rsidRPr="00D826C9">
              <w:rPr>
                <w:rFonts w:ascii="Arial" w:hAnsi="Arial" w:cs="Arial"/>
                <w:sz w:val="22"/>
                <w:szCs w:val="22"/>
              </w:rPr>
              <w:t>Title:</w:t>
            </w:r>
            <w:r>
              <w:rPr>
                <w:rFonts w:ascii="Arial" w:hAnsi="Arial" w:cs="Arial"/>
                <w:sz w:val="22"/>
                <w:szCs w:val="22"/>
              </w:rPr>
              <w:t xml:space="preserve"> </w:t>
            </w:r>
            <w:r w:rsidR="007F0162">
              <w:rPr>
                <w:rFonts w:ascii="Arial" w:hAnsi="Arial" w:cs="Arial"/>
                <w:sz w:val="22"/>
                <w:szCs w:val="22"/>
              </w:rPr>
              <w:t>${</w:t>
            </w:r>
            <w:proofErr w:type="spellStart"/>
            <w:r w:rsidR="007F0162">
              <w:rPr>
                <w:rFonts w:ascii="Arial" w:hAnsi="Arial" w:cs="Arial"/>
                <w:sz w:val="22"/>
                <w:szCs w:val="22"/>
              </w:rPr>
              <w:t>VendorJobTitle</w:t>
            </w:r>
            <w:proofErr w:type="spellEnd"/>
            <w:r w:rsidR="007F0162">
              <w:rPr>
                <w:rFonts w:ascii="Arial" w:hAnsi="Arial" w:cs="Arial"/>
                <w:sz w:val="22"/>
                <w:szCs w:val="22"/>
              </w:rPr>
              <w:t>}</w:t>
            </w:r>
          </w:p>
        </w:tc>
        <w:tc>
          <w:tcPr>
            <w:tcW w:w="630" w:type="dxa"/>
          </w:tcPr>
          <w:p w14:paraId="615E8F62" w14:textId="77777777" w:rsidR="00B65D7D" w:rsidRDefault="00B65D7D" w:rsidP="00482616">
            <w:pPr>
              <w:tabs>
                <w:tab w:val="left" w:pos="7920"/>
                <w:tab w:val="left" w:pos="10710"/>
              </w:tabs>
              <w:rPr>
                <w:rFonts w:ascii="Arial" w:hAnsi="Arial" w:cs="Arial"/>
                <w:b/>
                <w:szCs w:val="16"/>
              </w:rPr>
            </w:pPr>
          </w:p>
        </w:tc>
        <w:tc>
          <w:tcPr>
            <w:tcW w:w="5045" w:type="dxa"/>
          </w:tcPr>
          <w:p w14:paraId="03AF7C25" w14:textId="2C4DDF6D" w:rsidR="00B65D7D" w:rsidRPr="00D826C9" w:rsidRDefault="00B65D7D" w:rsidP="00482616">
            <w:pPr>
              <w:tabs>
                <w:tab w:val="left" w:pos="7920"/>
                <w:tab w:val="left" w:pos="10710"/>
              </w:tabs>
              <w:rPr>
                <w:rFonts w:ascii="Arial" w:hAnsi="Arial" w:cs="Arial"/>
                <w:sz w:val="22"/>
                <w:szCs w:val="22"/>
              </w:rPr>
            </w:pPr>
            <w:r w:rsidRPr="00D826C9">
              <w:rPr>
                <w:rFonts w:ascii="Arial" w:hAnsi="Arial" w:cs="Arial"/>
                <w:sz w:val="22"/>
                <w:szCs w:val="22"/>
              </w:rPr>
              <w:t>Title:</w:t>
            </w:r>
            <w:r>
              <w:rPr>
                <w:rFonts w:ascii="Arial" w:hAnsi="Arial" w:cs="Arial"/>
                <w:sz w:val="22"/>
                <w:szCs w:val="22"/>
              </w:rPr>
              <w:t xml:space="preserve"> </w:t>
            </w:r>
            <w:r w:rsidR="007F0162">
              <w:rPr>
                <w:rFonts w:ascii="Arial" w:hAnsi="Arial" w:cs="Arial"/>
                <w:sz w:val="22"/>
                <w:szCs w:val="22"/>
              </w:rPr>
              <w:t>${</w:t>
            </w:r>
            <w:proofErr w:type="spellStart"/>
            <w:r w:rsidR="007F0162">
              <w:rPr>
                <w:rFonts w:ascii="Arial" w:hAnsi="Arial" w:cs="Arial"/>
                <w:sz w:val="22"/>
                <w:szCs w:val="22"/>
              </w:rPr>
              <w:t>ClientJobTitle</w:t>
            </w:r>
            <w:proofErr w:type="spellEnd"/>
            <w:r w:rsidR="007F0162">
              <w:rPr>
                <w:rFonts w:ascii="Arial" w:hAnsi="Arial" w:cs="Arial"/>
                <w:sz w:val="22"/>
                <w:szCs w:val="22"/>
              </w:rPr>
              <w:t>}</w:t>
            </w:r>
          </w:p>
        </w:tc>
      </w:tr>
      <w:tr w:rsidR="00B65D7D" w14:paraId="66C04EDE" w14:textId="77777777" w:rsidTr="0030602B">
        <w:tc>
          <w:tcPr>
            <w:tcW w:w="5035" w:type="dxa"/>
          </w:tcPr>
          <w:p w14:paraId="1DB20709" w14:textId="77777777" w:rsidR="00B65D7D" w:rsidRDefault="00B65D7D" w:rsidP="00482616">
            <w:pPr>
              <w:tabs>
                <w:tab w:val="left" w:pos="7920"/>
                <w:tab w:val="left" w:pos="10710"/>
              </w:tabs>
              <w:rPr>
                <w:rFonts w:ascii="Arial" w:hAnsi="Arial" w:cs="Arial"/>
                <w:sz w:val="22"/>
                <w:szCs w:val="22"/>
              </w:rPr>
            </w:pPr>
            <w:r w:rsidRPr="00D826C9">
              <w:rPr>
                <w:rFonts w:ascii="Arial" w:hAnsi="Arial" w:cs="Arial"/>
                <w:sz w:val="22"/>
                <w:szCs w:val="22"/>
              </w:rPr>
              <w:t>Date:</w:t>
            </w:r>
          </w:p>
          <w:p w14:paraId="51C4B112" w14:textId="77777777" w:rsidR="00B65D7D" w:rsidRPr="00D826C9" w:rsidRDefault="00B65D7D" w:rsidP="00482616">
            <w:pPr>
              <w:tabs>
                <w:tab w:val="left" w:pos="7920"/>
                <w:tab w:val="left" w:pos="10710"/>
              </w:tabs>
              <w:rPr>
                <w:rFonts w:ascii="Arial" w:hAnsi="Arial" w:cs="Arial"/>
                <w:sz w:val="22"/>
                <w:szCs w:val="22"/>
              </w:rPr>
            </w:pPr>
          </w:p>
        </w:tc>
        <w:tc>
          <w:tcPr>
            <w:tcW w:w="630" w:type="dxa"/>
          </w:tcPr>
          <w:p w14:paraId="01C9E05A" w14:textId="77777777" w:rsidR="00B65D7D" w:rsidRDefault="00B65D7D" w:rsidP="00482616">
            <w:pPr>
              <w:tabs>
                <w:tab w:val="left" w:pos="7920"/>
                <w:tab w:val="left" w:pos="10710"/>
              </w:tabs>
              <w:rPr>
                <w:rFonts w:ascii="Arial" w:hAnsi="Arial" w:cs="Arial"/>
                <w:b/>
                <w:szCs w:val="16"/>
              </w:rPr>
            </w:pPr>
          </w:p>
        </w:tc>
        <w:tc>
          <w:tcPr>
            <w:tcW w:w="5045" w:type="dxa"/>
          </w:tcPr>
          <w:p w14:paraId="38B083E2" w14:textId="77777777" w:rsidR="00B65D7D" w:rsidRPr="00D826C9" w:rsidRDefault="00B65D7D" w:rsidP="00482616">
            <w:pPr>
              <w:tabs>
                <w:tab w:val="left" w:pos="7920"/>
                <w:tab w:val="left" w:pos="10710"/>
              </w:tabs>
              <w:rPr>
                <w:rFonts w:ascii="Arial" w:hAnsi="Arial" w:cs="Arial"/>
                <w:sz w:val="22"/>
                <w:szCs w:val="22"/>
              </w:rPr>
            </w:pPr>
            <w:r w:rsidRPr="00D826C9">
              <w:rPr>
                <w:rFonts w:ascii="Arial" w:hAnsi="Arial" w:cs="Arial"/>
                <w:sz w:val="22"/>
                <w:szCs w:val="22"/>
              </w:rPr>
              <w:t>Date:</w:t>
            </w:r>
          </w:p>
        </w:tc>
      </w:tr>
      <w:tr w:rsidR="00B65D7D" w14:paraId="28EE7363" w14:textId="77777777" w:rsidTr="0030602B">
        <w:tc>
          <w:tcPr>
            <w:tcW w:w="5035" w:type="dxa"/>
          </w:tcPr>
          <w:p w14:paraId="7A9E7C5A" w14:textId="77777777" w:rsidR="00B65D7D" w:rsidRDefault="00B65D7D" w:rsidP="00482616">
            <w:pPr>
              <w:tabs>
                <w:tab w:val="left" w:pos="7920"/>
                <w:tab w:val="left" w:pos="10710"/>
              </w:tabs>
              <w:rPr>
                <w:rFonts w:ascii="Arial" w:hAnsi="Arial" w:cs="Arial"/>
                <w:sz w:val="22"/>
                <w:szCs w:val="22"/>
              </w:rPr>
            </w:pPr>
            <w:r w:rsidRPr="00D826C9">
              <w:rPr>
                <w:rFonts w:ascii="Arial" w:hAnsi="Arial" w:cs="Arial"/>
                <w:sz w:val="22"/>
                <w:szCs w:val="22"/>
              </w:rPr>
              <w:t>Signature:</w:t>
            </w:r>
          </w:p>
          <w:p w14:paraId="2D158381" w14:textId="77777777" w:rsidR="00B65D7D" w:rsidRPr="00D826C9" w:rsidRDefault="00B65D7D" w:rsidP="00482616">
            <w:pPr>
              <w:tabs>
                <w:tab w:val="left" w:pos="7920"/>
                <w:tab w:val="left" w:pos="10710"/>
              </w:tabs>
              <w:rPr>
                <w:rFonts w:ascii="Arial" w:hAnsi="Arial" w:cs="Arial"/>
                <w:sz w:val="22"/>
                <w:szCs w:val="22"/>
              </w:rPr>
            </w:pPr>
          </w:p>
        </w:tc>
        <w:tc>
          <w:tcPr>
            <w:tcW w:w="630" w:type="dxa"/>
          </w:tcPr>
          <w:p w14:paraId="2D62BA9D" w14:textId="77777777" w:rsidR="00B65D7D" w:rsidRDefault="00B65D7D" w:rsidP="00482616">
            <w:pPr>
              <w:tabs>
                <w:tab w:val="left" w:pos="7920"/>
                <w:tab w:val="left" w:pos="10710"/>
              </w:tabs>
              <w:rPr>
                <w:rFonts w:ascii="Arial" w:hAnsi="Arial" w:cs="Arial"/>
                <w:b/>
                <w:szCs w:val="16"/>
              </w:rPr>
            </w:pPr>
          </w:p>
        </w:tc>
        <w:tc>
          <w:tcPr>
            <w:tcW w:w="5045" w:type="dxa"/>
          </w:tcPr>
          <w:p w14:paraId="3F9DEF34" w14:textId="77777777" w:rsidR="00B65D7D" w:rsidRPr="00D826C9" w:rsidRDefault="00B65D7D" w:rsidP="00482616">
            <w:pPr>
              <w:tabs>
                <w:tab w:val="left" w:pos="7920"/>
                <w:tab w:val="left" w:pos="10710"/>
              </w:tabs>
              <w:rPr>
                <w:rFonts w:ascii="Arial" w:hAnsi="Arial" w:cs="Arial"/>
                <w:sz w:val="22"/>
                <w:szCs w:val="22"/>
              </w:rPr>
            </w:pPr>
            <w:r w:rsidRPr="00D826C9">
              <w:rPr>
                <w:rFonts w:ascii="Arial" w:hAnsi="Arial" w:cs="Arial"/>
                <w:sz w:val="22"/>
                <w:szCs w:val="22"/>
              </w:rPr>
              <w:t>Signature:</w:t>
            </w:r>
          </w:p>
        </w:tc>
      </w:tr>
    </w:tbl>
    <w:p w14:paraId="5ECD5A1B" w14:textId="77777777" w:rsidR="00A31BF3" w:rsidRDefault="00A31BF3" w:rsidP="00A31BF3">
      <w:pPr>
        <w:tabs>
          <w:tab w:val="left" w:pos="7920"/>
        </w:tabs>
        <w:rPr>
          <w:b/>
          <w:i/>
        </w:rPr>
      </w:pPr>
    </w:p>
    <w:sectPr w:rsidR="00A31BF3" w:rsidSect="00D77494">
      <w:headerReference w:type="default" r:id="rId10"/>
      <w:footerReference w:type="default" r:id="rId11"/>
      <w:pgSz w:w="15840" w:h="12240" w:orient="landscape" w:code="1"/>
      <w:pgMar w:top="936" w:right="1080" w:bottom="432" w:left="1080" w:header="720" w:footer="1008" w:gutter="0"/>
      <w:pgBorders w:offsetFrom="page">
        <w:top w:val="triple" w:sz="4" w:space="24" w:color="333300"/>
        <w:left w:val="triple" w:sz="4" w:space="24" w:color="333300"/>
        <w:bottom w:val="triple" w:sz="4" w:space="24" w:color="333300"/>
        <w:right w:val="triple" w:sz="4" w:space="24" w:color="3333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658BC4" w14:textId="77777777" w:rsidR="00140B95" w:rsidRDefault="00140B95">
      <w:r>
        <w:separator/>
      </w:r>
    </w:p>
  </w:endnote>
  <w:endnote w:type="continuationSeparator" w:id="0">
    <w:p w14:paraId="202BB00F" w14:textId="77777777" w:rsidR="00140B95" w:rsidRDefault="00140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lgerian">
    <w:altName w:val="Juice ITC"/>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roadway">
    <w:altName w:val="Gabriola"/>
    <w:panose1 w:val="04040905080B02020502"/>
    <w:charset w:val="00"/>
    <w:family w:val="decorativ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E8B4F7" w14:textId="77777777" w:rsidR="003F19D1" w:rsidRPr="00A31BF3" w:rsidRDefault="00A31BF3">
    <w:pPr>
      <w:pStyle w:val="Footer"/>
      <w:jc w:val="right"/>
      <w:rPr>
        <w:rFonts w:ascii="Arial" w:hAnsi="Arial" w:cs="Arial"/>
        <w:sz w:val="12"/>
      </w:rPr>
    </w:pPr>
    <w:r w:rsidRPr="00A31BF3">
      <w:rPr>
        <w:rFonts w:ascii="Arial" w:hAnsi="Arial" w:cs="Arial"/>
        <w:sz w:val="12"/>
      </w:rPr>
      <w:t>12/23/13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044E2D" w14:textId="77777777" w:rsidR="00140B95" w:rsidRDefault="00140B95">
      <w:r>
        <w:separator/>
      </w:r>
    </w:p>
  </w:footnote>
  <w:footnote w:type="continuationSeparator" w:id="0">
    <w:p w14:paraId="69C6A7F7" w14:textId="77777777" w:rsidR="00140B95" w:rsidRDefault="00140B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2C65F9" w14:textId="77777777" w:rsidR="00BD132B" w:rsidRDefault="00BD132B">
    <w:pPr>
      <w:pStyle w:val="Header"/>
    </w:pPr>
  </w:p>
  <w:p w14:paraId="5B51009C" w14:textId="77777777" w:rsidR="00BD132B" w:rsidRDefault="00BD132B">
    <w:pPr>
      <w:pStyle w:val="Header"/>
    </w:pPr>
    <w:r>
      <w:rPr>
        <w:rFonts w:ascii="Broadway" w:hAnsi="Broadway" w:cs="Arial"/>
        <w:noProof/>
        <w:sz w:val="36"/>
      </w:rPr>
      <w:drawing>
        <wp:inline distT="0" distB="0" distL="0" distR="0" wp14:anchorId="7F79C949" wp14:editId="7E2C023B">
          <wp:extent cx="951226" cy="514350"/>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S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95754" cy="53842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9722E4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F48ADD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9E6DB3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13C72F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954E22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472108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AA6519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A44E56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16F31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8200CC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2E6419B"/>
    <w:multiLevelType w:val="hybridMultilevel"/>
    <w:tmpl w:val="1EC0EFA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1" w15:restartNumberingAfterBreak="0">
    <w:nsid w:val="227F198B"/>
    <w:multiLevelType w:val="hybridMultilevel"/>
    <w:tmpl w:val="31980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C24E81"/>
    <w:multiLevelType w:val="hybridMultilevel"/>
    <w:tmpl w:val="C8E69FDC"/>
    <w:lvl w:ilvl="0" w:tplc="04090001">
      <w:start w:val="1"/>
      <w:numFmt w:val="bullet"/>
      <w:lvlText w:val=""/>
      <w:lvlJc w:val="left"/>
      <w:pPr>
        <w:ind w:left="6480" w:hanging="360"/>
      </w:pPr>
      <w:rPr>
        <w:rFonts w:ascii="Symbol" w:hAnsi="Symbol" w:hint="default"/>
      </w:rPr>
    </w:lvl>
    <w:lvl w:ilvl="1" w:tplc="04090003" w:tentative="1">
      <w:start w:val="1"/>
      <w:numFmt w:val="bullet"/>
      <w:lvlText w:val="o"/>
      <w:lvlJc w:val="left"/>
      <w:pPr>
        <w:ind w:left="7200" w:hanging="360"/>
      </w:pPr>
      <w:rPr>
        <w:rFonts w:ascii="Courier New" w:hAnsi="Courier New" w:cs="Courier New" w:hint="default"/>
      </w:rPr>
    </w:lvl>
    <w:lvl w:ilvl="2" w:tplc="04090005" w:tentative="1">
      <w:start w:val="1"/>
      <w:numFmt w:val="bullet"/>
      <w:lvlText w:val=""/>
      <w:lvlJc w:val="left"/>
      <w:pPr>
        <w:ind w:left="7920" w:hanging="360"/>
      </w:pPr>
      <w:rPr>
        <w:rFonts w:ascii="Wingdings" w:hAnsi="Wingdings" w:hint="default"/>
      </w:rPr>
    </w:lvl>
    <w:lvl w:ilvl="3" w:tplc="04090001" w:tentative="1">
      <w:start w:val="1"/>
      <w:numFmt w:val="bullet"/>
      <w:lvlText w:val=""/>
      <w:lvlJc w:val="left"/>
      <w:pPr>
        <w:ind w:left="8640" w:hanging="360"/>
      </w:pPr>
      <w:rPr>
        <w:rFonts w:ascii="Symbol" w:hAnsi="Symbol" w:hint="default"/>
      </w:rPr>
    </w:lvl>
    <w:lvl w:ilvl="4" w:tplc="04090003" w:tentative="1">
      <w:start w:val="1"/>
      <w:numFmt w:val="bullet"/>
      <w:lvlText w:val="o"/>
      <w:lvlJc w:val="left"/>
      <w:pPr>
        <w:ind w:left="9360" w:hanging="360"/>
      </w:pPr>
      <w:rPr>
        <w:rFonts w:ascii="Courier New" w:hAnsi="Courier New" w:cs="Courier New" w:hint="default"/>
      </w:rPr>
    </w:lvl>
    <w:lvl w:ilvl="5" w:tplc="04090005" w:tentative="1">
      <w:start w:val="1"/>
      <w:numFmt w:val="bullet"/>
      <w:lvlText w:val=""/>
      <w:lvlJc w:val="left"/>
      <w:pPr>
        <w:ind w:left="10080" w:hanging="360"/>
      </w:pPr>
      <w:rPr>
        <w:rFonts w:ascii="Wingdings" w:hAnsi="Wingdings" w:hint="default"/>
      </w:rPr>
    </w:lvl>
    <w:lvl w:ilvl="6" w:tplc="04090001" w:tentative="1">
      <w:start w:val="1"/>
      <w:numFmt w:val="bullet"/>
      <w:lvlText w:val=""/>
      <w:lvlJc w:val="left"/>
      <w:pPr>
        <w:ind w:left="10800" w:hanging="360"/>
      </w:pPr>
      <w:rPr>
        <w:rFonts w:ascii="Symbol" w:hAnsi="Symbol" w:hint="default"/>
      </w:rPr>
    </w:lvl>
    <w:lvl w:ilvl="7" w:tplc="04090003" w:tentative="1">
      <w:start w:val="1"/>
      <w:numFmt w:val="bullet"/>
      <w:lvlText w:val="o"/>
      <w:lvlJc w:val="left"/>
      <w:pPr>
        <w:ind w:left="11520" w:hanging="360"/>
      </w:pPr>
      <w:rPr>
        <w:rFonts w:ascii="Courier New" w:hAnsi="Courier New" w:cs="Courier New" w:hint="default"/>
      </w:rPr>
    </w:lvl>
    <w:lvl w:ilvl="8" w:tplc="04090005" w:tentative="1">
      <w:start w:val="1"/>
      <w:numFmt w:val="bullet"/>
      <w:lvlText w:val=""/>
      <w:lvlJc w:val="left"/>
      <w:pPr>
        <w:ind w:left="12240" w:hanging="360"/>
      </w:pPr>
      <w:rPr>
        <w:rFonts w:ascii="Wingdings" w:hAnsi="Wingdings" w:hint="default"/>
      </w:rPr>
    </w:lvl>
  </w:abstractNum>
  <w:abstractNum w:abstractNumId="13" w15:restartNumberingAfterBreak="0">
    <w:nsid w:val="3C6126E8"/>
    <w:multiLevelType w:val="hybridMultilevel"/>
    <w:tmpl w:val="61521D46"/>
    <w:lvl w:ilvl="0" w:tplc="747A1176">
      <w:start w:val="1"/>
      <w:numFmt w:val="decimal"/>
      <w:lvlText w:val="%1."/>
      <w:lvlJc w:val="left"/>
      <w:pPr>
        <w:tabs>
          <w:tab w:val="num" w:pos="1665"/>
        </w:tabs>
        <w:ind w:left="1665" w:hanging="360"/>
      </w:pPr>
      <w:rPr>
        <w:rFonts w:hint="default"/>
      </w:rPr>
    </w:lvl>
    <w:lvl w:ilvl="1" w:tplc="04090019" w:tentative="1">
      <w:start w:val="1"/>
      <w:numFmt w:val="lowerLetter"/>
      <w:lvlText w:val="%2."/>
      <w:lvlJc w:val="left"/>
      <w:pPr>
        <w:tabs>
          <w:tab w:val="num" w:pos="2385"/>
        </w:tabs>
        <w:ind w:left="2385" w:hanging="360"/>
      </w:pPr>
    </w:lvl>
    <w:lvl w:ilvl="2" w:tplc="0409001B" w:tentative="1">
      <w:start w:val="1"/>
      <w:numFmt w:val="lowerRoman"/>
      <w:lvlText w:val="%3."/>
      <w:lvlJc w:val="right"/>
      <w:pPr>
        <w:tabs>
          <w:tab w:val="num" w:pos="3105"/>
        </w:tabs>
        <w:ind w:left="3105" w:hanging="180"/>
      </w:pPr>
    </w:lvl>
    <w:lvl w:ilvl="3" w:tplc="0409000F" w:tentative="1">
      <w:start w:val="1"/>
      <w:numFmt w:val="decimal"/>
      <w:lvlText w:val="%4."/>
      <w:lvlJc w:val="left"/>
      <w:pPr>
        <w:tabs>
          <w:tab w:val="num" w:pos="3825"/>
        </w:tabs>
        <w:ind w:left="3825" w:hanging="360"/>
      </w:pPr>
    </w:lvl>
    <w:lvl w:ilvl="4" w:tplc="04090019" w:tentative="1">
      <w:start w:val="1"/>
      <w:numFmt w:val="lowerLetter"/>
      <w:lvlText w:val="%5."/>
      <w:lvlJc w:val="left"/>
      <w:pPr>
        <w:tabs>
          <w:tab w:val="num" w:pos="4545"/>
        </w:tabs>
        <w:ind w:left="4545" w:hanging="360"/>
      </w:pPr>
    </w:lvl>
    <w:lvl w:ilvl="5" w:tplc="0409001B" w:tentative="1">
      <w:start w:val="1"/>
      <w:numFmt w:val="lowerRoman"/>
      <w:lvlText w:val="%6."/>
      <w:lvlJc w:val="right"/>
      <w:pPr>
        <w:tabs>
          <w:tab w:val="num" w:pos="5265"/>
        </w:tabs>
        <w:ind w:left="5265" w:hanging="180"/>
      </w:pPr>
    </w:lvl>
    <w:lvl w:ilvl="6" w:tplc="0409000F" w:tentative="1">
      <w:start w:val="1"/>
      <w:numFmt w:val="decimal"/>
      <w:lvlText w:val="%7."/>
      <w:lvlJc w:val="left"/>
      <w:pPr>
        <w:tabs>
          <w:tab w:val="num" w:pos="5985"/>
        </w:tabs>
        <w:ind w:left="5985" w:hanging="360"/>
      </w:pPr>
    </w:lvl>
    <w:lvl w:ilvl="7" w:tplc="04090019" w:tentative="1">
      <w:start w:val="1"/>
      <w:numFmt w:val="lowerLetter"/>
      <w:lvlText w:val="%8."/>
      <w:lvlJc w:val="left"/>
      <w:pPr>
        <w:tabs>
          <w:tab w:val="num" w:pos="6705"/>
        </w:tabs>
        <w:ind w:left="6705" w:hanging="360"/>
      </w:pPr>
    </w:lvl>
    <w:lvl w:ilvl="8" w:tplc="0409001B" w:tentative="1">
      <w:start w:val="1"/>
      <w:numFmt w:val="lowerRoman"/>
      <w:lvlText w:val="%9."/>
      <w:lvlJc w:val="right"/>
      <w:pPr>
        <w:tabs>
          <w:tab w:val="num" w:pos="7425"/>
        </w:tabs>
        <w:ind w:left="7425" w:hanging="180"/>
      </w:pPr>
    </w:lvl>
  </w:abstractNum>
  <w:abstractNum w:abstractNumId="14" w15:restartNumberingAfterBreak="0">
    <w:nsid w:val="43A97BAF"/>
    <w:multiLevelType w:val="hybridMultilevel"/>
    <w:tmpl w:val="976454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B5C4528"/>
    <w:multiLevelType w:val="hybridMultilevel"/>
    <w:tmpl w:val="C3AAD3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CAF1896"/>
    <w:multiLevelType w:val="hybridMultilevel"/>
    <w:tmpl w:val="D3F625F8"/>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17" w15:restartNumberingAfterBreak="0">
    <w:nsid w:val="66297204"/>
    <w:multiLevelType w:val="hybridMultilevel"/>
    <w:tmpl w:val="AE964D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5504874"/>
    <w:multiLevelType w:val="hybridMultilevel"/>
    <w:tmpl w:val="9E92ADA0"/>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9" w15:restartNumberingAfterBreak="0">
    <w:nsid w:val="75BC6C9C"/>
    <w:multiLevelType w:val="hybridMultilevel"/>
    <w:tmpl w:val="B53AEB96"/>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16cid:durableId="345791079">
    <w:abstractNumId w:val="15"/>
  </w:num>
  <w:num w:numId="2" w16cid:durableId="2030064108">
    <w:abstractNumId w:val="17"/>
  </w:num>
  <w:num w:numId="3" w16cid:durableId="365642000">
    <w:abstractNumId w:val="13"/>
  </w:num>
  <w:num w:numId="4" w16cid:durableId="2083942716">
    <w:abstractNumId w:val="14"/>
  </w:num>
  <w:num w:numId="5" w16cid:durableId="139425449">
    <w:abstractNumId w:val="19"/>
  </w:num>
  <w:num w:numId="6" w16cid:durableId="1820880287">
    <w:abstractNumId w:val="9"/>
  </w:num>
  <w:num w:numId="7" w16cid:durableId="626201100">
    <w:abstractNumId w:val="7"/>
  </w:num>
  <w:num w:numId="8" w16cid:durableId="1459031613">
    <w:abstractNumId w:val="6"/>
  </w:num>
  <w:num w:numId="9" w16cid:durableId="1598905261">
    <w:abstractNumId w:val="5"/>
  </w:num>
  <w:num w:numId="10" w16cid:durableId="1602642220">
    <w:abstractNumId w:val="4"/>
  </w:num>
  <w:num w:numId="11" w16cid:durableId="939218553">
    <w:abstractNumId w:val="8"/>
  </w:num>
  <w:num w:numId="12" w16cid:durableId="967976855">
    <w:abstractNumId w:val="3"/>
  </w:num>
  <w:num w:numId="13" w16cid:durableId="2040550175">
    <w:abstractNumId w:val="2"/>
  </w:num>
  <w:num w:numId="14" w16cid:durableId="768042410">
    <w:abstractNumId w:val="1"/>
  </w:num>
  <w:num w:numId="15" w16cid:durableId="942763938">
    <w:abstractNumId w:val="0"/>
  </w:num>
  <w:num w:numId="16" w16cid:durableId="850337922">
    <w:abstractNumId w:val="16"/>
  </w:num>
  <w:num w:numId="17" w16cid:durableId="2024627041">
    <w:abstractNumId w:val="10"/>
  </w:num>
  <w:num w:numId="18" w16cid:durableId="1987390444">
    <w:abstractNumId w:val="12"/>
  </w:num>
  <w:num w:numId="19" w16cid:durableId="1868714236">
    <w:abstractNumId w:val="18"/>
  </w:num>
  <w:num w:numId="20" w16cid:durableId="52540509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162"/>
    <w:rsid w:val="00020C0F"/>
    <w:rsid w:val="000239D4"/>
    <w:rsid w:val="00035E7D"/>
    <w:rsid w:val="00036E7C"/>
    <w:rsid w:val="000434D0"/>
    <w:rsid w:val="000610C4"/>
    <w:rsid w:val="00076A15"/>
    <w:rsid w:val="0008192F"/>
    <w:rsid w:val="00085DCA"/>
    <w:rsid w:val="000A55DF"/>
    <w:rsid w:val="000B3173"/>
    <w:rsid w:val="000B37F9"/>
    <w:rsid w:val="000B414F"/>
    <w:rsid w:val="000C1653"/>
    <w:rsid w:val="000D23FE"/>
    <w:rsid w:val="00120B0B"/>
    <w:rsid w:val="00121399"/>
    <w:rsid w:val="00140B95"/>
    <w:rsid w:val="001411E2"/>
    <w:rsid w:val="0014688F"/>
    <w:rsid w:val="00150E0C"/>
    <w:rsid w:val="00161F13"/>
    <w:rsid w:val="00171293"/>
    <w:rsid w:val="00185B60"/>
    <w:rsid w:val="00187062"/>
    <w:rsid w:val="0019763F"/>
    <w:rsid w:val="001A0AA9"/>
    <w:rsid w:val="001A5571"/>
    <w:rsid w:val="001B4892"/>
    <w:rsid w:val="001B6B2B"/>
    <w:rsid w:val="001C181E"/>
    <w:rsid w:val="001D72F1"/>
    <w:rsid w:val="001F337F"/>
    <w:rsid w:val="002071FF"/>
    <w:rsid w:val="00212BA0"/>
    <w:rsid w:val="00214D18"/>
    <w:rsid w:val="00222328"/>
    <w:rsid w:val="00235777"/>
    <w:rsid w:val="00254F23"/>
    <w:rsid w:val="00276963"/>
    <w:rsid w:val="002772A3"/>
    <w:rsid w:val="00281BC1"/>
    <w:rsid w:val="00302C2A"/>
    <w:rsid w:val="0030602B"/>
    <w:rsid w:val="00313163"/>
    <w:rsid w:val="00351FBD"/>
    <w:rsid w:val="0036343B"/>
    <w:rsid w:val="003827CC"/>
    <w:rsid w:val="00391D6F"/>
    <w:rsid w:val="003B60D6"/>
    <w:rsid w:val="003B7A80"/>
    <w:rsid w:val="003F19D1"/>
    <w:rsid w:val="003F29D6"/>
    <w:rsid w:val="003F590D"/>
    <w:rsid w:val="0043179A"/>
    <w:rsid w:val="00446E71"/>
    <w:rsid w:val="0046465D"/>
    <w:rsid w:val="00473F16"/>
    <w:rsid w:val="00477284"/>
    <w:rsid w:val="004A0638"/>
    <w:rsid w:val="004B09F8"/>
    <w:rsid w:val="004B67BC"/>
    <w:rsid w:val="004B7BA9"/>
    <w:rsid w:val="004C7FC7"/>
    <w:rsid w:val="004E2EA3"/>
    <w:rsid w:val="004F2981"/>
    <w:rsid w:val="00516238"/>
    <w:rsid w:val="005204EA"/>
    <w:rsid w:val="0052557B"/>
    <w:rsid w:val="005415B7"/>
    <w:rsid w:val="005518EF"/>
    <w:rsid w:val="00552114"/>
    <w:rsid w:val="00561362"/>
    <w:rsid w:val="005709B6"/>
    <w:rsid w:val="00582B7D"/>
    <w:rsid w:val="00591B7E"/>
    <w:rsid w:val="005B7B74"/>
    <w:rsid w:val="005C528E"/>
    <w:rsid w:val="005C7E59"/>
    <w:rsid w:val="005D127C"/>
    <w:rsid w:val="005E04B4"/>
    <w:rsid w:val="005E54ED"/>
    <w:rsid w:val="005E5C04"/>
    <w:rsid w:val="005F485E"/>
    <w:rsid w:val="00613B36"/>
    <w:rsid w:val="00620CE9"/>
    <w:rsid w:val="006320A8"/>
    <w:rsid w:val="00632F35"/>
    <w:rsid w:val="0065659B"/>
    <w:rsid w:val="00660BEA"/>
    <w:rsid w:val="00672D54"/>
    <w:rsid w:val="006A0A00"/>
    <w:rsid w:val="006C6720"/>
    <w:rsid w:val="006E5C96"/>
    <w:rsid w:val="006F6324"/>
    <w:rsid w:val="007520F7"/>
    <w:rsid w:val="007633CB"/>
    <w:rsid w:val="00790C84"/>
    <w:rsid w:val="007D409F"/>
    <w:rsid w:val="007F0162"/>
    <w:rsid w:val="007F79C0"/>
    <w:rsid w:val="008318D6"/>
    <w:rsid w:val="00842124"/>
    <w:rsid w:val="008554EA"/>
    <w:rsid w:val="00856D8D"/>
    <w:rsid w:val="008609FF"/>
    <w:rsid w:val="00866878"/>
    <w:rsid w:val="008850F5"/>
    <w:rsid w:val="00885FFC"/>
    <w:rsid w:val="008A6B7C"/>
    <w:rsid w:val="008B0915"/>
    <w:rsid w:val="008B1B24"/>
    <w:rsid w:val="008B71BC"/>
    <w:rsid w:val="008E4638"/>
    <w:rsid w:val="008F0115"/>
    <w:rsid w:val="00911C1C"/>
    <w:rsid w:val="00911F07"/>
    <w:rsid w:val="0093031B"/>
    <w:rsid w:val="0094174B"/>
    <w:rsid w:val="00943B40"/>
    <w:rsid w:val="009461EE"/>
    <w:rsid w:val="00950061"/>
    <w:rsid w:val="009631E9"/>
    <w:rsid w:val="00970644"/>
    <w:rsid w:val="009A3936"/>
    <w:rsid w:val="009C2B46"/>
    <w:rsid w:val="009D3BB8"/>
    <w:rsid w:val="009E1A7E"/>
    <w:rsid w:val="009F6D1D"/>
    <w:rsid w:val="00A000FC"/>
    <w:rsid w:val="00A023B3"/>
    <w:rsid w:val="00A04B17"/>
    <w:rsid w:val="00A201AE"/>
    <w:rsid w:val="00A31BF3"/>
    <w:rsid w:val="00A4456A"/>
    <w:rsid w:val="00A569BB"/>
    <w:rsid w:val="00A60C84"/>
    <w:rsid w:val="00A72366"/>
    <w:rsid w:val="00AA0B97"/>
    <w:rsid w:val="00AB20CD"/>
    <w:rsid w:val="00AB3B95"/>
    <w:rsid w:val="00AB542A"/>
    <w:rsid w:val="00AC722E"/>
    <w:rsid w:val="00AD5D59"/>
    <w:rsid w:val="00B05D2C"/>
    <w:rsid w:val="00B06AC9"/>
    <w:rsid w:val="00B128B3"/>
    <w:rsid w:val="00B22EF4"/>
    <w:rsid w:val="00B2654E"/>
    <w:rsid w:val="00B64EFB"/>
    <w:rsid w:val="00B65D7D"/>
    <w:rsid w:val="00B86396"/>
    <w:rsid w:val="00B962C0"/>
    <w:rsid w:val="00BB0D36"/>
    <w:rsid w:val="00BC294A"/>
    <w:rsid w:val="00BC3705"/>
    <w:rsid w:val="00BD132B"/>
    <w:rsid w:val="00BD7FFD"/>
    <w:rsid w:val="00BF2DDB"/>
    <w:rsid w:val="00BF5C56"/>
    <w:rsid w:val="00C03E38"/>
    <w:rsid w:val="00C169A2"/>
    <w:rsid w:val="00C17CA6"/>
    <w:rsid w:val="00C23079"/>
    <w:rsid w:val="00C6705F"/>
    <w:rsid w:val="00C6750A"/>
    <w:rsid w:val="00C873FC"/>
    <w:rsid w:val="00C90847"/>
    <w:rsid w:val="00C964FD"/>
    <w:rsid w:val="00CB06AB"/>
    <w:rsid w:val="00CC2B55"/>
    <w:rsid w:val="00CD298C"/>
    <w:rsid w:val="00CE0F21"/>
    <w:rsid w:val="00CF241E"/>
    <w:rsid w:val="00CF2D6C"/>
    <w:rsid w:val="00D05B9F"/>
    <w:rsid w:val="00D17273"/>
    <w:rsid w:val="00D32452"/>
    <w:rsid w:val="00D56AA6"/>
    <w:rsid w:val="00D61F32"/>
    <w:rsid w:val="00D62116"/>
    <w:rsid w:val="00D70393"/>
    <w:rsid w:val="00D7233F"/>
    <w:rsid w:val="00D77494"/>
    <w:rsid w:val="00D87615"/>
    <w:rsid w:val="00DC1E61"/>
    <w:rsid w:val="00DD6570"/>
    <w:rsid w:val="00DD7A0F"/>
    <w:rsid w:val="00DE2B92"/>
    <w:rsid w:val="00E1270F"/>
    <w:rsid w:val="00E137AF"/>
    <w:rsid w:val="00E24F8C"/>
    <w:rsid w:val="00E328F7"/>
    <w:rsid w:val="00E94B68"/>
    <w:rsid w:val="00EA2801"/>
    <w:rsid w:val="00EA72E0"/>
    <w:rsid w:val="00EF2468"/>
    <w:rsid w:val="00F25580"/>
    <w:rsid w:val="00F26A91"/>
    <w:rsid w:val="00F878C6"/>
    <w:rsid w:val="00FA274A"/>
    <w:rsid w:val="00FA378C"/>
    <w:rsid w:val="00FC7005"/>
    <w:rsid w:val="00FD5AA4"/>
    <w:rsid w:val="00FE3E30"/>
    <w:rsid w:val="00FE68D4"/>
    <w:rsid w:val="00FF1D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BDE3AF"/>
  <w15:docId w15:val="{BDEB6D9E-6224-42D5-90F7-102298DEB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ind w:left="720" w:firstLine="720"/>
      <w:outlineLvl w:val="0"/>
    </w:pPr>
    <w:rPr>
      <w:b/>
      <w:bCs/>
    </w:rPr>
  </w:style>
  <w:style w:type="paragraph" w:styleId="Heading2">
    <w:name w:val="heading 2"/>
    <w:basedOn w:val="Normal"/>
    <w:next w:val="Normal"/>
    <w:qFormat/>
    <w:pPr>
      <w:keepNext/>
      <w:jc w:val="center"/>
      <w:outlineLvl w:val="1"/>
    </w:pPr>
    <w:rPr>
      <w:rFonts w:ascii="Algerian" w:hAnsi="Algerian"/>
      <w:b/>
      <w:sz w:val="72"/>
    </w:rPr>
  </w:style>
  <w:style w:type="paragraph" w:styleId="Heading3">
    <w:name w:val="heading 3"/>
    <w:basedOn w:val="Normal"/>
    <w:next w:val="Normal"/>
    <w:qFormat/>
    <w:pPr>
      <w:keepNext/>
      <w:jc w:val="center"/>
      <w:outlineLvl w:val="2"/>
    </w:pPr>
    <w:rPr>
      <w:rFonts w:ascii="Algerian" w:hAnsi="Algerian"/>
      <w:b/>
      <w:sz w:val="52"/>
      <w:u w:val="single"/>
    </w:rPr>
  </w:style>
  <w:style w:type="paragraph" w:styleId="Heading4">
    <w:name w:val="heading 4"/>
    <w:basedOn w:val="Normal"/>
    <w:next w:val="Normal"/>
    <w:qFormat/>
    <w:pPr>
      <w:keepNext/>
      <w:jc w:val="center"/>
      <w:outlineLvl w:val="3"/>
    </w:pPr>
    <w:rPr>
      <w:b/>
      <w:bCs/>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pPr>
      <w:jc w:val="both"/>
    </w:pPr>
    <w:rPr>
      <w:rFonts w:ascii="Arial" w:hAnsi="Arial" w:cs="Arial"/>
      <w:sz w:val="28"/>
    </w:rPr>
  </w:style>
  <w:style w:type="paragraph" w:styleId="Title">
    <w:name w:val="Title"/>
    <w:basedOn w:val="Normal"/>
    <w:qFormat/>
    <w:pPr>
      <w:jc w:val="center"/>
    </w:pPr>
    <w:rPr>
      <w:rFonts w:ascii="Cooper Black" w:hAnsi="Cooper Black"/>
      <w:b/>
      <w:sz w:val="32"/>
      <w:u w:val="single"/>
    </w:r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spacing w:after="120"/>
      <w:ind w:firstLine="210"/>
      <w:jc w:val="left"/>
    </w:pPr>
    <w:rPr>
      <w:rFonts w:ascii="Times New Roman" w:hAnsi="Times New Roman" w:cs="Times New Roman"/>
      <w:sz w:val="24"/>
    </w:r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sz w:val="20"/>
      <w:szCs w:val="20"/>
    </w:rPr>
  </w:style>
  <w:style w:type="paragraph" w:styleId="Closing">
    <w:name w:val="Closing"/>
    <w:basedOn w:val="Normal"/>
    <w:pPr>
      <w:ind w:left="4320"/>
    </w:pPr>
  </w:style>
  <w:style w:type="paragraph" w:styleId="CommentText">
    <w:name w:val="annotation text"/>
    <w:basedOn w:val="Normal"/>
    <w:semiHidden/>
    <w:rPr>
      <w:sz w:val="20"/>
      <w:szCs w:val="20"/>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rPr>
      <w:sz w:val="20"/>
      <w:szCs w:val="20"/>
    </w:rPr>
  </w:style>
  <w:style w:type="paragraph" w:styleId="EnvelopeAddress">
    <w:name w:val="envelope address"/>
    <w:basedOn w:val="Normal"/>
    <w:pPr>
      <w:framePr w:w="7920" w:h="1980" w:hRule="exact" w:hSpace="180" w:wrap="auto" w:hAnchor="page" w:xAlign="center" w:yAlign="bottom"/>
      <w:ind w:left="2880"/>
    </w:pPr>
    <w:rPr>
      <w:rFonts w:ascii="Arial" w:hAnsi="Arial" w:cs="Arial"/>
    </w:rPr>
  </w:style>
  <w:style w:type="paragraph" w:styleId="EnvelopeReturn">
    <w:name w:val="envelope return"/>
    <w:basedOn w:val="Normal"/>
    <w:rPr>
      <w:rFonts w:ascii="Arial" w:hAnsi="Arial" w:cs="Arial"/>
      <w:sz w:val="20"/>
      <w:szCs w:val="20"/>
    </w:rPr>
  </w:style>
  <w:style w:type="paragraph" w:styleId="FootnoteText">
    <w:name w:val="footnote text"/>
    <w:basedOn w:val="Normal"/>
    <w:semiHidden/>
    <w:rPr>
      <w:sz w:val="20"/>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 w:val="20"/>
      <w:szCs w:val="20"/>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6"/>
      </w:numPr>
    </w:pPr>
  </w:style>
  <w:style w:type="paragraph" w:styleId="ListBullet2">
    <w:name w:val="List Bullet 2"/>
    <w:basedOn w:val="Normal"/>
    <w:autoRedefine/>
    <w:pPr>
      <w:numPr>
        <w:numId w:val="7"/>
      </w:numPr>
    </w:pPr>
  </w:style>
  <w:style w:type="paragraph" w:styleId="ListBullet3">
    <w:name w:val="List Bullet 3"/>
    <w:basedOn w:val="Normal"/>
    <w:autoRedefine/>
    <w:pPr>
      <w:numPr>
        <w:numId w:val="8"/>
      </w:numPr>
    </w:pPr>
  </w:style>
  <w:style w:type="paragraph" w:styleId="ListBullet4">
    <w:name w:val="List Bullet 4"/>
    <w:basedOn w:val="Normal"/>
    <w:autoRedefine/>
    <w:pPr>
      <w:numPr>
        <w:numId w:val="9"/>
      </w:numPr>
    </w:pPr>
  </w:style>
  <w:style w:type="paragraph" w:styleId="ListBullet5">
    <w:name w:val="List Bullet 5"/>
    <w:basedOn w:val="Normal"/>
    <w:autoRedefine/>
    <w:pPr>
      <w:numPr>
        <w:numId w:val="10"/>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11"/>
      </w:numPr>
    </w:pPr>
  </w:style>
  <w:style w:type="paragraph" w:styleId="ListNumber2">
    <w:name w:val="List Number 2"/>
    <w:basedOn w:val="Normal"/>
    <w:pPr>
      <w:numPr>
        <w:numId w:val="12"/>
      </w:numPr>
    </w:pPr>
  </w:style>
  <w:style w:type="paragraph" w:styleId="ListNumber3">
    <w:name w:val="List Number 3"/>
    <w:basedOn w:val="Normal"/>
    <w:pPr>
      <w:numPr>
        <w:numId w:val="13"/>
      </w:numPr>
    </w:pPr>
  </w:style>
  <w:style w:type="paragraph" w:styleId="ListNumber4">
    <w:name w:val="List Number 4"/>
    <w:basedOn w:val="Normal"/>
    <w:pPr>
      <w:numPr>
        <w:numId w:val="14"/>
      </w:numPr>
    </w:pPr>
  </w:style>
  <w:style w:type="paragraph" w:styleId="ListNumber5">
    <w:name w:val="List Number 5"/>
    <w:basedOn w:val="Normal"/>
    <w:pPr>
      <w:numPr>
        <w:numId w:val="15"/>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NormalWeb">
    <w:name w:val="Normal (Web)"/>
    <w:basedOn w:val="Normal"/>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 w:val="20"/>
      <w:szCs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ascii="Arial" w:hAnsi="Arial" w:cs="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rFonts w:ascii="Arial" w:hAnsi="Arial" w:cs="Arial"/>
      <w:b/>
      <w:bCs/>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ListParagraph">
    <w:name w:val="List Paragraph"/>
    <w:basedOn w:val="Normal"/>
    <w:uiPriority w:val="34"/>
    <w:qFormat/>
    <w:rsid w:val="00AC722E"/>
    <w:pPr>
      <w:ind w:left="720"/>
      <w:contextualSpacing/>
    </w:pPr>
  </w:style>
  <w:style w:type="table" w:styleId="TableGrid">
    <w:name w:val="Table Grid"/>
    <w:basedOn w:val="TableNormal"/>
    <w:rsid w:val="00B65D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BD132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bdu\Documents\SPC%20Share\SPC\Reports\Leases%20and%20Contracts\Templates\Warranty_B_v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9238c5c-7fda-4981-86c0-c2a34f0e24a8" xsi:nil="true"/>
    <lcf76f155ced4ddcb4097134ff3c332f xmlns="cff658fa-101e-4359-b79f-5f843f1bd944">
      <Terms xmlns="http://schemas.microsoft.com/office/infopath/2007/PartnerControls"/>
    </lcf76f155ced4ddcb4097134ff3c332f>
    <MediaLengthInSeconds xmlns="cff658fa-101e-4359-b79f-5f843f1bd944" xsi:nil="true"/>
    <TaskCompleted xmlns="cff658fa-101e-4359-b79f-5f843f1bd944">2024-06-27T16:35:27+00:00</TaskCompleted>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72E35BF8C3DBD4F9F1DE92349728E09" ma:contentTypeVersion="17" ma:contentTypeDescription="Create a new document." ma:contentTypeScope="" ma:versionID="36640e3968ce367edd3d172aff4526a8">
  <xsd:schema xmlns:xsd="http://www.w3.org/2001/XMLSchema" xmlns:xs="http://www.w3.org/2001/XMLSchema" xmlns:p="http://schemas.microsoft.com/office/2006/metadata/properties" xmlns:ns2="cff658fa-101e-4359-b79f-5f843f1bd944" xmlns:ns3="29238c5c-7fda-4981-86c0-c2a34f0e24a8" targetNamespace="http://schemas.microsoft.com/office/2006/metadata/properties" ma:root="true" ma:fieldsID="d7492c5798350fcfa0d6409ae7ac9119" ns2:_="" ns3:_="">
    <xsd:import namespace="cff658fa-101e-4359-b79f-5f843f1bd944"/>
    <xsd:import namespace="29238c5c-7fda-4981-86c0-c2a34f0e24a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lcf76f155ced4ddcb4097134ff3c332f" minOccurs="0"/>
                <xsd:element ref="ns3:TaxCatchAll"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TaskComple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f658fa-101e-4359-b79f-5f843f1bd9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15c01e8-119b-4b83-97ed-9c7356d3c034"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TaskCompleted" ma:index="24" nillable="true" ma:displayName="Task Completed" ma:default="[today]" ma:description="The date that the project was completed." ma:format="DateTime" ma:internalName="TaskCompleted">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29238c5c-7fda-4981-86c0-c2a34f0e24a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393d91c-7a30-4d87-9ac9-c02e4ddf3d8f}" ma:internalName="TaxCatchAll" ma:showField="CatchAllData" ma:web="29238c5c-7fda-4981-86c0-c2a34f0e24a8">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2C5AE3-1D35-4055-86D1-3ED74A0FCD70}">
  <ds:schemaRefs>
    <ds:schemaRef ds:uri="http://schemas.microsoft.com/sharepoint/v3/contenttype/forms"/>
  </ds:schemaRefs>
</ds:datastoreItem>
</file>

<file path=customXml/itemProps2.xml><?xml version="1.0" encoding="utf-8"?>
<ds:datastoreItem xmlns:ds="http://schemas.openxmlformats.org/officeDocument/2006/customXml" ds:itemID="{624DAD2F-950B-4051-8C26-35E1AFD56B30}">
  <ds:schemaRefs>
    <ds:schemaRef ds:uri="http://schemas.microsoft.com/office/2006/metadata/properties"/>
    <ds:schemaRef ds:uri="http://schemas.microsoft.com/office/infopath/2007/PartnerControls"/>
    <ds:schemaRef ds:uri="29238c5c-7fda-4981-86c0-c2a34f0e24a8"/>
    <ds:schemaRef ds:uri="cff658fa-101e-4359-b79f-5f843f1bd944"/>
  </ds:schemaRefs>
</ds:datastoreItem>
</file>

<file path=customXml/itemProps3.xml><?xml version="1.0" encoding="utf-8"?>
<ds:datastoreItem xmlns:ds="http://schemas.openxmlformats.org/officeDocument/2006/customXml" ds:itemID="{A5AAC8A7-E3B1-43DB-B982-9FED6EF500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f658fa-101e-4359-b79f-5f843f1bd944"/>
    <ds:schemaRef ds:uri="29238c5c-7fda-4981-86c0-c2a34f0e24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Warranty_B_v2.dotx</Template>
  <TotalTime>12</TotalTime>
  <Pages>3</Pages>
  <Words>698</Words>
  <Characters>3979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WARRANTY</vt:lpstr>
    </vt:vector>
  </TitlesOfParts>
  <Company>Larouche &amp; Dyer</Company>
  <LinksUpToDate>false</LinksUpToDate>
  <CharactersWithSpaces>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Dutil</dc:creator>
  <cp:keywords/>
  <cp:lastModifiedBy>Robert Dutil</cp:lastModifiedBy>
  <cp:revision>3</cp:revision>
  <cp:lastPrinted>2002-12-09T18:41:00Z</cp:lastPrinted>
  <dcterms:created xsi:type="dcterms:W3CDTF">2024-12-05T16:15:00Z</dcterms:created>
  <dcterms:modified xsi:type="dcterms:W3CDTF">2024-12-10T18:34:00Z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0x010100872E35BF8C3DBD4F9F1DE92349728E09</vt:lpwstr>
  </property>
  <property fmtid="{D5CDD505-2E9C-101B-9397-08002B2CF9AE}" pid="3" name="Order">
    <vt:r8>20017400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ies>
</file>